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21CB2" w:rsidRDefault="00801ECC">
      <w:pPr>
        <w:spacing w:line="560" w:lineRule="exact"/>
        <w:ind w:firstLineChars="0" w:firstLine="0"/>
        <w:jc w:val="center"/>
        <w:rPr>
          <w:rFonts w:ascii="方正小标宋简体" w:eastAsia="方正小标宋简体" w:hAnsi="黑体" w:cs="宋体"/>
          <w:color w:val="333333"/>
          <w:spacing w:val="8"/>
          <w:kern w:val="0"/>
          <w:sz w:val="36"/>
          <w:szCs w:val="36"/>
        </w:rPr>
      </w:pPr>
      <w:r>
        <w:rPr>
          <w:rFonts w:ascii="方正小标宋简体" w:eastAsia="方正小标宋简体" w:hAnsi="黑体" w:cs="宋体" w:hint="eastAsia"/>
          <w:color w:val="333333"/>
          <w:spacing w:val="8"/>
          <w:kern w:val="0"/>
          <w:sz w:val="36"/>
          <w:szCs w:val="36"/>
        </w:rPr>
        <w:t>关于做好国家开放大学</w:t>
      </w:r>
      <w:r w:rsidR="00F5227B">
        <w:rPr>
          <w:rFonts w:ascii="方正小标宋简体" w:eastAsia="方正小标宋简体" w:hAnsi="黑体" w:cs="宋体" w:hint="eastAsia"/>
          <w:color w:val="333333"/>
          <w:spacing w:val="8"/>
          <w:kern w:val="0"/>
          <w:sz w:val="36"/>
          <w:szCs w:val="36"/>
        </w:rPr>
        <w:t>2024—2025</w:t>
      </w:r>
      <w:r>
        <w:rPr>
          <w:rFonts w:ascii="方正小标宋简体" w:eastAsia="方正小标宋简体" w:hAnsi="黑体" w:cs="宋体" w:hint="eastAsia"/>
          <w:color w:val="333333"/>
          <w:spacing w:val="8"/>
          <w:kern w:val="0"/>
          <w:sz w:val="36"/>
          <w:szCs w:val="36"/>
        </w:rPr>
        <w:t>学年</w:t>
      </w:r>
    </w:p>
    <w:p w:rsidR="00621CB2" w:rsidRDefault="00F5227B">
      <w:pPr>
        <w:spacing w:line="560" w:lineRule="exact"/>
        <w:ind w:firstLineChars="0" w:firstLine="0"/>
        <w:jc w:val="center"/>
        <w:rPr>
          <w:rFonts w:ascii="方正小标宋简体" w:eastAsia="方正小标宋简体" w:hAnsi="黑体" w:cs="宋体"/>
          <w:color w:val="333333"/>
          <w:spacing w:val="8"/>
          <w:kern w:val="0"/>
          <w:sz w:val="36"/>
          <w:szCs w:val="36"/>
        </w:rPr>
      </w:pPr>
      <w:r>
        <w:rPr>
          <w:rFonts w:ascii="方正小标宋简体" w:eastAsia="方正小标宋简体" w:hAnsi="黑体" w:cs="宋体" w:hint="eastAsia"/>
          <w:color w:val="333333"/>
          <w:spacing w:val="8"/>
          <w:kern w:val="0"/>
          <w:sz w:val="36"/>
          <w:szCs w:val="36"/>
        </w:rPr>
        <w:t>第一学期</w:t>
      </w:r>
      <w:r w:rsidR="00801ECC">
        <w:rPr>
          <w:rFonts w:ascii="方正小标宋简体" w:eastAsia="方正小标宋简体" w:hAnsi="黑体" w:cs="宋体" w:hint="eastAsia"/>
          <w:color w:val="333333"/>
          <w:spacing w:val="8"/>
          <w:kern w:val="0"/>
          <w:sz w:val="36"/>
          <w:szCs w:val="36"/>
        </w:rPr>
        <w:t>基于网络考核的课程考试组织工作的通知</w:t>
      </w:r>
    </w:p>
    <w:p w:rsidR="00621CB2" w:rsidRDefault="00801ECC">
      <w:pPr>
        <w:spacing w:line="560" w:lineRule="exact"/>
        <w:ind w:firstLineChars="0" w:firstLine="0"/>
        <w:jc w:val="center"/>
        <w:rPr>
          <w:rFonts w:ascii="楷体_GB2312" w:eastAsia="楷体_GB2312"/>
          <w:b/>
          <w:sz w:val="32"/>
          <w:szCs w:val="32"/>
        </w:rPr>
      </w:pPr>
      <w:r>
        <w:rPr>
          <w:rFonts w:ascii="楷体_GB2312" w:eastAsia="楷体_GB2312" w:hint="eastAsia"/>
          <w:b/>
          <w:sz w:val="32"/>
          <w:szCs w:val="32"/>
        </w:rPr>
        <w:t>教考〔202</w:t>
      </w:r>
      <w:r>
        <w:rPr>
          <w:rFonts w:ascii="楷体_GB2312" w:eastAsia="楷体_GB2312"/>
          <w:b/>
          <w:sz w:val="32"/>
          <w:szCs w:val="32"/>
        </w:rPr>
        <w:t>4</w:t>
      </w:r>
      <w:r>
        <w:rPr>
          <w:rFonts w:ascii="楷体_GB2312" w:eastAsia="楷体_GB2312" w:hint="eastAsia"/>
          <w:b/>
          <w:sz w:val="32"/>
          <w:szCs w:val="32"/>
        </w:rPr>
        <w:t>〕</w:t>
      </w:r>
      <w:r w:rsidR="008C1B85">
        <w:rPr>
          <w:rFonts w:ascii="楷体_GB2312" w:eastAsia="楷体_GB2312" w:hint="eastAsia"/>
          <w:b/>
          <w:sz w:val="32"/>
          <w:szCs w:val="32"/>
        </w:rPr>
        <w:t>3</w:t>
      </w:r>
      <w:r w:rsidR="008C1B85">
        <w:rPr>
          <w:rFonts w:ascii="楷体_GB2312" w:eastAsia="楷体_GB2312"/>
          <w:b/>
          <w:sz w:val="32"/>
          <w:szCs w:val="32"/>
        </w:rPr>
        <w:t>0</w:t>
      </w:r>
      <w:bookmarkStart w:id="0" w:name="_GoBack"/>
      <w:bookmarkEnd w:id="0"/>
      <w:r w:rsidR="00F5227B">
        <w:rPr>
          <w:rFonts w:ascii="楷体_GB2312" w:eastAsia="楷体_GB2312"/>
          <w:b/>
          <w:sz w:val="32"/>
          <w:szCs w:val="32"/>
        </w:rPr>
        <w:t xml:space="preserve"> </w:t>
      </w:r>
      <w:r>
        <w:rPr>
          <w:rFonts w:ascii="楷体_GB2312" w:eastAsia="楷体_GB2312" w:hint="eastAsia"/>
          <w:b/>
          <w:sz w:val="32"/>
          <w:szCs w:val="32"/>
        </w:rPr>
        <w:t>号</w:t>
      </w:r>
    </w:p>
    <w:p w:rsidR="00621CB2" w:rsidRDefault="00621CB2">
      <w:pPr>
        <w:spacing w:line="560" w:lineRule="exact"/>
        <w:ind w:firstLine="602"/>
        <w:jc w:val="center"/>
        <w:rPr>
          <w:b/>
          <w:sz w:val="30"/>
        </w:rPr>
      </w:pPr>
    </w:p>
    <w:p w:rsidR="00621CB2" w:rsidRDefault="00621CB2">
      <w:pPr>
        <w:spacing w:line="560" w:lineRule="exact"/>
        <w:ind w:firstLine="602"/>
        <w:jc w:val="center"/>
        <w:rPr>
          <w:b/>
          <w:sz w:val="30"/>
        </w:rPr>
      </w:pPr>
    </w:p>
    <w:p w:rsidR="00621CB2" w:rsidRDefault="00801ECC">
      <w:pPr>
        <w:spacing w:line="560" w:lineRule="exact"/>
        <w:ind w:firstLineChars="0" w:firstLine="0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各学院、分校（教学点）：</w:t>
      </w:r>
    </w:p>
    <w:p w:rsidR="00621CB2" w:rsidRDefault="00801ECC">
      <w:pPr>
        <w:spacing w:line="560" w:lineRule="exact"/>
        <w:ind w:firstLineChars="196" w:firstLine="588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根据国家开放大学要求，由国开</w:t>
      </w:r>
      <w:r>
        <w:rPr>
          <w:rFonts w:ascii="仿宋_GB2312" w:eastAsia="仿宋_GB2312" w:hAnsi="宋体"/>
          <w:sz w:val="30"/>
          <w:szCs w:val="30"/>
        </w:rPr>
        <w:t>总部统一组织的</w:t>
      </w:r>
      <w:r>
        <w:rPr>
          <w:rFonts w:ascii="仿宋_GB2312" w:eastAsia="仿宋_GB2312" w:hAnsi="宋体" w:hint="eastAsia"/>
          <w:sz w:val="30"/>
          <w:szCs w:val="30"/>
        </w:rPr>
        <w:t>基于网络考核的课程全部使用“国家开放大学一平台”（</w:t>
      </w:r>
      <w:r>
        <w:rPr>
          <w:rFonts w:ascii="仿宋_GB2312" w:eastAsia="仿宋_GB2312" w:hAnsi="宋体"/>
          <w:sz w:val="30"/>
          <w:szCs w:val="30"/>
        </w:rPr>
        <w:t>网址</w:t>
      </w:r>
      <w:r>
        <w:rPr>
          <w:rFonts w:ascii="仿宋_GB2312" w:eastAsia="仿宋_GB2312" w:hAnsi="宋体" w:hint="eastAsia"/>
          <w:sz w:val="30"/>
          <w:szCs w:val="30"/>
        </w:rPr>
        <w:t>：</w:t>
      </w:r>
      <w:r>
        <w:rPr>
          <w:rFonts w:ascii="仿宋_GB2312" w:eastAsia="仿宋_GB2312" w:hAnsi="宋体"/>
          <w:sz w:val="30"/>
          <w:szCs w:val="30"/>
        </w:rPr>
        <w:t>https://menhu.pt.ouchn.cn</w:t>
      </w:r>
      <w:r>
        <w:rPr>
          <w:rFonts w:ascii="仿宋_GB2312" w:eastAsia="仿宋_GB2312" w:hAnsi="宋体" w:hint="eastAsia"/>
          <w:sz w:val="30"/>
          <w:szCs w:val="30"/>
        </w:rPr>
        <w:t>，以下简称“一平台”）考试系统。现将有关</w:t>
      </w:r>
      <w:r>
        <w:rPr>
          <w:rFonts w:ascii="仿宋_GB2312" w:eastAsia="仿宋_GB2312" w:hAnsi="宋体"/>
          <w:sz w:val="30"/>
          <w:szCs w:val="30"/>
        </w:rPr>
        <w:t>说明如下：</w:t>
      </w:r>
    </w:p>
    <w:p w:rsidR="00621CB2" w:rsidRDefault="00801ECC">
      <w:pPr>
        <w:spacing w:line="560" w:lineRule="exact"/>
        <w:ind w:left="588" w:firstLineChars="0" w:firstLine="0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一、考试日程安排</w:t>
      </w:r>
    </w:p>
    <w:p w:rsidR="00621CB2" w:rsidRDefault="00801ECC">
      <w:pPr>
        <w:spacing w:line="560" w:lineRule="exact"/>
        <w:ind w:firstLine="600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上海分部“一平台”网考正式计划开考时间为</w:t>
      </w:r>
      <w:r w:rsidR="00F5227B">
        <w:rPr>
          <w:rFonts w:ascii="仿宋_GB2312" w:eastAsia="仿宋_GB2312" w:hAnsi="宋体" w:hint="eastAsia"/>
          <w:sz w:val="30"/>
          <w:szCs w:val="30"/>
        </w:rPr>
        <w:t>教学周第1</w:t>
      </w:r>
      <w:r w:rsidR="00F5227B">
        <w:rPr>
          <w:rFonts w:ascii="仿宋_GB2312" w:eastAsia="仿宋_GB2312" w:hAnsi="宋体"/>
          <w:sz w:val="30"/>
          <w:szCs w:val="30"/>
        </w:rPr>
        <w:t>7</w:t>
      </w:r>
      <w:r w:rsidR="00F5227B">
        <w:rPr>
          <w:rFonts w:ascii="仿宋_GB2312" w:eastAsia="仿宋_GB2312" w:hAnsi="宋体" w:hint="eastAsia"/>
          <w:sz w:val="30"/>
          <w:szCs w:val="30"/>
        </w:rPr>
        <w:t>周的</w:t>
      </w:r>
      <w:r w:rsidR="00F5227B">
        <w:rPr>
          <w:rFonts w:ascii="仿宋_GB2312" w:eastAsia="仿宋_GB2312" w:hAnsi="宋体"/>
          <w:b/>
          <w:bCs/>
          <w:sz w:val="30"/>
          <w:szCs w:val="30"/>
        </w:rPr>
        <w:t>12</w:t>
      </w:r>
      <w:r>
        <w:rPr>
          <w:rFonts w:ascii="仿宋_GB2312" w:eastAsia="仿宋_GB2312" w:hAnsi="宋体" w:hint="eastAsia"/>
          <w:b/>
          <w:bCs/>
          <w:sz w:val="30"/>
          <w:szCs w:val="30"/>
        </w:rPr>
        <w:t>月2</w:t>
      </w:r>
      <w:r w:rsidR="00F5227B">
        <w:rPr>
          <w:rFonts w:ascii="仿宋_GB2312" w:eastAsia="仿宋_GB2312" w:hAnsi="宋体"/>
          <w:b/>
          <w:bCs/>
          <w:sz w:val="30"/>
          <w:szCs w:val="30"/>
        </w:rPr>
        <w:t>0</w:t>
      </w:r>
      <w:r w:rsidR="00F5227B" w:rsidRPr="00F5227B">
        <w:rPr>
          <w:rFonts w:ascii="仿宋_GB2312" w:eastAsia="仿宋_GB2312" w:hAnsi="宋体" w:hint="eastAsia"/>
          <w:b/>
          <w:bCs/>
          <w:sz w:val="30"/>
          <w:szCs w:val="30"/>
        </w:rPr>
        <w:t>—</w:t>
      </w:r>
      <w:r>
        <w:rPr>
          <w:rFonts w:ascii="仿宋_GB2312" w:eastAsia="仿宋_GB2312" w:hAnsi="宋体"/>
          <w:b/>
          <w:bCs/>
          <w:sz w:val="30"/>
          <w:szCs w:val="30"/>
        </w:rPr>
        <w:t>2</w:t>
      </w:r>
      <w:r w:rsidR="00F5227B">
        <w:rPr>
          <w:rFonts w:ascii="仿宋_GB2312" w:eastAsia="仿宋_GB2312" w:hAnsi="宋体"/>
          <w:b/>
          <w:bCs/>
          <w:sz w:val="30"/>
          <w:szCs w:val="30"/>
        </w:rPr>
        <w:t>2</w:t>
      </w:r>
      <w:r>
        <w:rPr>
          <w:rFonts w:ascii="仿宋_GB2312" w:eastAsia="仿宋_GB2312" w:hAnsi="宋体" w:hint="eastAsia"/>
          <w:b/>
          <w:bCs/>
          <w:sz w:val="30"/>
          <w:szCs w:val="30"/>
        </w:rPr>
        <w:t>日</w:t>
      </w:r>
      <w:r>
        <w:rPr>
          <w:rFonts w:ascii="仿宋_GB2312" w:eastAsia="仿宋_GB2312" w:hAnsi="宋体" w:hint="eastAsia"/>
          <w:sz w:val="30"/>
          <w:szCs w:val="30"/>
        </w:rPr>
        <w:t>，各考点应在相关课程的教学完成后编排考试。考点在编排时应仔细核对，避免考生与同时期已安排其他课程的考试有时间冲突。根据总校已排考情况以及本学期国开机考的总体规模，建议各考点尽量编排在</w:t>
      </w:r>
      <w:r w:rsidR="00F5227B">
        <w:rPr>
          <w:rFonts w:ascii="仿宋_GB2312" w:eastAsia="仿宋_GB2312" w:hAnsi="宋体"/>
          <w:sz w:val="30"/>
          <w:szCs w:val="30"/>
        </w:rPr>
        <w:t>12</w:t>
      </w:r>
      <w:r>
        <w:rPr>
          <w:rFonts w:ascii="仿宋_GB2312" w:eastAsia="仿宋_GB2312" w:hAnsi="宋体" w:hint="eastAsia"/>
          <w:sz w:val="30"/>
          <w:szCs w:val="30"/>
        </w:rPr>
        <w:t>月</w:t>
      </w:r>
      <w:r>
        <w:rPr>
          <w:rFonts w:ascii="仿宋_GB2312" w:eastAsia="仿宋_GB2312" w:hAnsi="宋体"/>
          <w:sz w:val="30"/>
          <w:szCs w:val="30"/>
        </w:rPr>
        <w:t>2</w:t>
      </w:r>
      <w:r w:rsidR="00F5227B">
        <w:rPr>
          <w:rFonts w:ascii="仿宋_GB2312" w:eastAsia="仿宋_GB2312" w:hAnsi="宋体"/>
          <w:sz w:val="30"/>
          <w:szCs w:val="30"/>
        </w:rPr>
        <w:t>2</w:t>
      </w:r>
      <w:r>
        <w:rPr>
          <w:rFonts w:ascii="仿宋_GB2312" w:eastAsia="仿宋_GB2312" w:hAnsi="宋体" w:hint="eastAsia"/>
          <w:sz w:val="30"/>
          <w:szCs w:val="30"/>
        </w:rPr>
        <w:t>日考试。因后续阅卷时间已安排确定，如有个别考点确实无法安排在上述时间段内考试，必须向总校考试管理科报备。</w:t>
      </w:r>
    </w:p>
    <w:p w:rsidR="00621CB2" w:rsidRDefault="00801ECC">
      <w:pPr>
        <w:spacing w:line="560" w:lineRule="exact"/>
        <w:ind w:firstLine="600"/>
        <w:jc w:val="left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二、考点设置</w:t>
      </w:r>
    </w:p>
    <w:p w:rsidR="00621CB2" w:rsidRDefault="00801ECC">
      <w:pPr>
        <w:spacing w:line="560" w:lineRule="exact"/>
        <w:ind w:firstLine="600"/>
        <w:jc w:val="left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根据国开总部“关于开展国家开放大学全国统一考试考点清理工作的通知（国开考函〔2023〕10号）”，上海分部进行了梳理整合，部分考点进行了归并。本学期上海</w:t>
      </w:r>
      <w:r>
        <w:rPr>
          <w:rFonts w:ascii="仿宋_GB2312" w:eastAsia="仿宋_GB2312" w:hAnsi="宋体"/>
          <w:sz w:val="30"/>
          <w:szCs w:val="30"/>
        </w:rPr>
        <w:t>分部</w:t>
      </w:r>
      <w:r>
        <w:rPr>
          <w:rFonts w:ascii="仿宋_GB2312" w:eastAsia="仿宋_GB2312" w:hAnsi="宋体" w:hint="eastAsia"/>
          <w:sz w:val="30"/>
          <w:szCs w:val="30"/>
        </w:rPr>
        <w:t>共设</w:t>
      </w:r>
      <w:r>
        <w:rPr>
          <w:rFonts w:ascii="仿宋_GB2312" w:eastAsia="仿宋_GB2312" w:hAnsi="宋体"/>
          <w:sz w:val="30"/>
          <w:szCs w:val="30"/>
        </w:rPr>
        <w:t>14</w:t>
      </w:r>
      <w:r>
        <w:rPr>
          <w:rFonts w:ascii="仿宋_GB2312" w:eastAsia="仿宋_GB2312" w:hAnsi="宋体" w:hint="eastAsia"/>
          <w:sz w:val="30"/>
          <w:szCs w:val="30"/>
        </w:rPr>
        <w:t>个国开网考考点（见附件1）。</w:t>
      </w:r>
    </w:p>
    <w:p w:rsidR="00621CB2" w:rsidRDefault="00801ECC">
      <w:pPr>
        <w:spacing w:line="560" w:lineRule="exact"/>
        <w:ind w:firstLine="600"/>
        <w:jc w:val="left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三、考点考试实施设备配置要求说明</w:t>
      </w:r>
    </w:p>
    <w:p w:rsidR="00621CB2" w:rsidRDefault="00801ECC">
      <w:pPr>
        <w:spacing w:line="560" w:lineRule="exact"/>
        <w:ind w:firstLine="600"/>
        <w:jc w:val="left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lastRenderedPageBreak/>
        <w:t>（一）网络考试的考试机配置要求</w:t>
      </w:r>
    </w:p>
    <w:p w:rsidR="00621CB2" w:rsidRDefault="00801ECC">
      <w:pPr>
        <w:spacing w:line="560" w:lineRule="exact"/>
        <w:ind w:firstLine="600"/>
        <w:jc w:val="left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建议使用Win10（32位或64位），同时兼容Win7（32位或64位）。内存支持4G及以上、OpenGL支持2.0及以上、DirectX支持9.0及以上，存储支持200G及以上。</w:t>
      </w:r>
    </w:p>
    <w:p w:rsidR="00621CB2" w:rsidRDefault="00801ECC">
      <w:pPr>
        <w:spacing w:line="560" w:lineRule="exact"/>
        <w:ind w:firstLine="600"/>
        <w:jc w:val="left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网络要求（按照每个考点50个机位计算）接入运营商下行带宽须达到100M以上，网络环境良好情况下，每台机器实际的下载速度为80M/s，如网络异常则无法控制效果。</w:t>
      </w:r>
    </w:p>
    <w:p w:rsidR="00D652AF" w:rsidRDefault="00801ECC">
      <w:pPr>
        <w:spacing w:line="560" w:lineRule="exact"/>
        <w:ind w:firstLine="600"/>
        <w:jc w:val="left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说明：如需支撑100位考生进行听力考试，下行带宽需达到500M以上。</w:t>
      </w:r>
    </w:p>
    <w:p w:rsidR="00621CB2" w:rsidRDefault="00801ECC">
      <w:pPr>
        <w:spacing w:line="560" w:lineRule="exact"/>
        <w:ind w:firstLine="600"/>
        <w:jc w:val="left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（二）考点公网IP地址管理要求</w:t>
      </w:r>
    </w:p>
    <w:p w:rsidR="00621CB2" w:rsidRDefault="00801ECC">
      <w:pPr>
        <w:spacing w:line="560" w:lineRule="exact"/>
        <w:ind w:firstLine="600"/>
        <w:jc w:val="left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网考考试开始前，原则上每个考点须配置5个以内（包含5个）固定IP地址。</w:t>
      </w:r>
    </w:p>
    <w:p w:rsidR="00621CB2" w:rsidRDefault="00801ECC">
      <w:pPr>
        <w:spacing w:line="560" w:lineRule="exact"/>
        <w:ind w:firstLine="600"/>
        <w:jc w:val="left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IP地址配置步骤：在考试系统【考务管理】—【考点管理】—【考点信息管理】—【登记公网IP】中填报考点</w:t>
      </w:r>
      <w:r w:rsidRPr="000D44E1">
        <w:rPr>
          <w:rFonts w:ascii="仿宋_GB2312" w:eastAsia="仿宋_GB2312" w:hAnsi="宋体" w:hint="eastAsia"/>
          <w:b/>
          <w:sz w:val="30"/>
          <w:szCs w:val="30"/>
        </w:rPr>
        <w:t>公网IP</w:t>
      </w:r>
      <w:r>
        <w:rPr>
          <w:rFonts w:ascii="仿宋_GB2312" w:eastAsia="仿宋_GB2312" w:hAnsi="宋体" w:hint="eastAsia"/>
          <w:sz w:val="30"/>
          <w:szCs w:val="30"/>
        </w:rPr>
        <w:t>地址信息。</w:t>
      </w:r>
    </w:p>
    <w:p w:rsidR="00621CB2" w:rsidRDefault="00801ECC">
      <w:pPr>
        <w:spacing w:line="560" w:lineRule="exact"/>
        <w:ind w:firstLine="600"/>
        <w:jc w:val="left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（三）考试监控设备配置及接入视频巡查系统要求</w:t>
      </w:r>
    </w:p>
    <w:p w:rsidR="00621CB2" w:rsidRDefault="00801ECC">
      <w:pPr>
        <w:spacing w:line="560" w:lineRule="exact"/>
        <w:ind w:firstLine="600"/>
        <w:jc w:val="left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各考点须配备监控设备，并按要求接入统一的国开总部考试视频巡查系统，实现实时在线监控以及全程录像存储。</w:t>
      </w:r>
    </w:p>
    <w:p w:rsidR="00621CB2" w:rsidRDefault="00801ECC">
      <w:pPr>
        <w:spacing w:line="560" w:lineRule="exact"/>
        <w:ind w:firstLine="600"/>
        <w:jc w:val="left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监控设备配置的具体要求如下。</w:t>
      </w:r>
    </w:p>
    <w:p w:rsidR="00621CB2" w:rsidRDefault="00801ECC">
      <w:pPr>
        <w:spacing w:line="560" w:lineRule="exact"/>
        <w:ind w:firstLine="600"/>
        <w:jc w:val="left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1.视频采集设备。具有720P及以上像素，内置128G存储卡，可全程录像。</w:t>
      </w:r>
    </w:p>
    <w:p w:rsidR="00621CB2" w:rsidRDefault="00801ECC">
      <w:pPr>
        <w:spacing w:line="560" w:lineRule="exact"/>
        <w:ind w:firstLine="600"/>
        <w:jc w:val="left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2.视频存储设备。如移动硬盘或大容量NAS，用于保存考试过程的视频文件，至少保存3个月，至成绩复议申诉期结束。</w:t>
      </w:r>
    </w:p>
    <w:p w:rsidR="00621CB2" w:rsidRDefault="00801ECC">
      <w:pPr>
        <w:spacing w:line="560" w:lineRule="exact"/>
        <w:ind w:firstLine="600"/>
        <w:jc w:val="left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3.组网及网络连接设备。设置一定带宽的有线网络、专用WIFI或移动SIM流量卡等，将摄像头接入互联网集中管理，保证图像传输清晰流畅。</w:t>
      </w:r>
    </w:p>
    <w:p w:rsidR="00621CB2" w:rsidRDefault="00801ECC">
      <w:pPr>
        <w:spacing w:line="560" w:lineRule="exact"/>
        <w:ind w:firstLine="600"/>
        <w:jc w:val="left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4.监控保障。配备专门技术人员，和总部、分部考务人员协同，维护监控设备、保障网络畅通、保证监控效果。</w:t>
      </w:r>
    </w:p>
    <w:p w:rsidR="00621CB2" w:rsidRDefault="00801ECC">
      <w:pPr>
        <w:spacing w:line="560" w:lineRule="exact"/>
        <w:ind w:firstLine="600"/>
        <w:jc w:val="left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监控设备装配及接入的要求如下。</w:t>
      </w:r>
    </w:p>
    <w:p w:rsidR="00621CB2" w:rsidRDefault="00801ECC">
      <w:pPr>
        <w:spacing w:line="560" w:lineRule="exact"/>
        <w:ind w:firstLine="600"/>
        <w:jc w:val="left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1.每个标准化考场（25或30人/场）至少配置一台监控设备（非标准化大型考场和有挡板的机房电脑桌考场，需根据情况配置2台以上），要求安装位置合理，能够无死角监控到全体考生，或通过广角、远程转动摄像头等方式总览全场，确保所有考生不被遮挡。</w:t>
      </w:r>
    </w:p>
    <w:p w:rsidR="00621CB2" w:rsidRDefault="00801ECC">
      <w:pPr>
        <w:spacing w:line="560" w:lineRule="exact"/>
        <w:ind w:firstLine="600"/>
        <w:jc w:val="left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2.监控设备开启时间为考前30分钟至考后30分钟。确保每位考生人脸识别、入场、答题、离场等过程被全程监控、录像。</w:t>
      </w:r>
    </w:p>
    <w:p w:rsidR="00621CB2" w:rsidRDefault="00801ECC">
      <w:pPr>
        <w:spacing w:line="560" w:lineRule="exact"/>
        <w:ind w:firstLine="600"/>
        <w:jc w:val="left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3.各考点所有摄像头命名规范：考场名称（简称）或+考场编号。</w:t>
      </w:r>
    </w:p>
    <w:p w:rsidR="00621CB2" w:rsidRDefault="00801ECC">
      <w:pPr>
        <w:spacing w:line="560" w:lineRule="exact"/>
        <w:ind w:firstLine="600"/>
        <w:jc w:val="left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4.监控信号能够远程传输到总部，并于考前提前一周向总部提供操作口令（监控平台、用户名、密码），口令一经报送不得更改。并取消视频加密、登录验证码等，确保总部能够实时访问、操控。</w:t>
      </w:r>
    </w:p>
    <w:p w:rsidR="00621CB2" w:rsidRDefault="00801ECC">
      <w:pPr>
        <w:spacing w:line="560" w:lineRule="exact"/>
        <w:ind w:firstLine="600"/>
        <w:jc w:val="left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5.使用萤石云或者海康流媒体服务器（NVR）转接的设备，考前一周总部统一发布设备托管二维码，各考点统一按照要求扫码将设备进行托管，使用国标的设备或者不支持国标的设备，考前一周按照总部发布的操作手册提供具体的对接信息；</w:t>
      </w:r>
    </w:p>
    <w:p w:rsidR="00621CB2" w:rsidRDefault="00801ECC">
      <w:pPr>
        <w:spacing w:line="560" w:lineRule="exact"/>
        <w:ind w:firstLine="600"/>
        <w:jc w:val="left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6.总部对监控设备品牌型号等无硬性要求，能够满足以上要求即可。根据以往考试过程中成功应用的实例，萤石云网络摄像头、海康网络摄像头效果较好。</w:t>
      </w:r>
    </w:p>
    <w:p w:rsidR="00621CB2" w:rsidRDefault="00801ECC">
      <w:pPr>
        <w:spacing w:line="560" w:lineRule="exact"/>
        <w:ind w:firstLine="600"/>
        <w:jc w:val="left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各考点须落实好所有网考考场监控视频全覆盖，无监控不能组织考试，严格落实考试全过程（包括人脸识别现场）监控无死角，与国开总部保持实时互联互通。考点须安排专人与国开监控技术微信群对接业务。监控录像须保留至成绩发布，不再有申诉复议为止（复议申请无监控不予通过）。国开总部将随时调取各考点监控，请预留账号给国开总部备查。</w:t>
      </w:r>
    </w:p>
    <w:p w:rsidR="00D652AF" w:rsidRPr="00D652AF" w:rsidRDefault="00D652AF">
      <w:pPr>
        <w:spacing w:line="560" w:lineRule="exact"/>
        <w:ind w:firstLine="600"/>
        <w:jc w:val="left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以上关于</w:t>
      </w:r>
      <w:r w:rsidR="00433495" w:rsidRPr="00433495">
        <w:rPr>
          <w:rFonts w:ascii="仿宋_GB2312" w:eastAsia="仿宋_GB2312" w:hAnsi="宋体" w:hint="eastAsia"/>
          <w:sz w:val="30"/>
          <w:szCs w:val="30"/>
        </w:rPr>
        <w:t>考试实施设备配置要求说明</w:t>
      </w:r>
      <w:r>
        <w:rPr>
          <w:rFonts w:ascii="仿宋_GB2312" w:eastAsia="仿宋_GB2312" w:hAnsi="宋体" w:hint="eastAsia"/>
          <w:sz w:val="30"/>
          <w:szCs w:val="30"/>
        </w:rPr>
        <w:t>请参考国开总部最新的“</w:t>
      </w:r>
      <w:r w:rsidRPr="00D652AF">
        <w:rPr>
          <w:rFonts w:ascii="仿宋_GB2312" w:eastAsia="仿宋_GB2312" w:hAnsi="宋体" w:hint="eastAsia"/>
          <w:sz w:val="30"/>
          <w:szCs w:val="30"/>
        </w:rPr>
        <w:t>考试实施技术要求的说明</w:t>
      </w:r>
      <w:r>
        <w:rPr>
          <w:rFonts w:ascii="仿宋_GB2312" w:eastAsia="仿宋_GB2312" w:hAnsi="宋体" w:hint="eastAsia"/>
          <w:sz w:val="30"/>
          <w:szCs w:val="30"/>
        </w:rPr>
        <w:t>”（已共享至考试相关群）。</w:t>
      </w:r>
    </w:p>
    <w:p w:rsidR="00621CB2" w:rsidRDefault="00801ECC">
      <w:pPr>
        <w:spacing w:line="560" w:lineRule="exact"/>
        <w:ind w:firstLine="600"/>
        <w:jc w:val="left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四、考试工作要求</w:t>
      </w:r>
    </w:p>
    <w:p w:rsidR="00621CB2" w:rsidRDefault="00801ECC">
      <w:pPr>
        <w:spacing w:line="560" w:lineRule="exact"/>
        <w:ind w:firstLine="600"/>
        <w:jc w:val="left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（一）</w:t>
      </w:r>
      <w:r>
        <w:rPr>
          <w:rFonts w:ascii="仿宋_GB2312" w:eastAsia="仿宋_GB2312" w:hAnsi="仿宋" w:hint="eastAsia"/>
          <w:sz w:val="30"/>
          <w:szCs w:val="30"/>
        </w:rPr>
        <w:t>考点工作</w:t>
      </w:r>
      <w:r>
        <w:rPr>
          <w:rFonts w:ascii="仿宋_GB2312" w:eastAsia="仿宋_GB2312" w:hAnsi="仿宋"/>
          <w:sz w:val="30"/>
          <w:szCs w:val="30"/>
        </w:rPr>
        <w:t>要求</w:t>
      </w:r>
    </w:p>
    <w:p w:rsidR="00621CB2" w:rsidRDefault="00801ECC">
      <w:pPr>
        <w:spacing w:line="560" w:lineRule="exact"/>
        <w:ind w:firstLine="600"/>
        <w:jc w:val="left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1．</w:t>
      </w:r>
      <w:r>
        <w:rPr>
          <w:rFonts w:ascii="仿宋_GB2312" w:eastAsia="仿宋_GB2312" w:hAnsi="宋体"/>
          <w:sz w:val="30"/>
          <w:szCs w:val="30"/>
        </w:rPr>
        <w:t>考场</w:t>
      </w:r>
      <w:r>
        <w:rPr>
          <w:rFonts w:ascii="仿宋_GB2312" w:eastAsia="仿宋_GB2312" w:hAnsi="宋体" w:hint="eastAsia"/>
          <w:sz w:val="30"/>
          <w:szCs w:val="30"/>
        </w:rPr>
        <w:t>编排</w:t>
      </w:r>
    </w:p>
    <w:p w:rsidR="00621CB2" w:rsidRDefault="00801ECC">
      <w:pPr>
        <w:spacing w:line="560" w:lineRule="exact"/>
        <w:ind w:firstLine="600"/>
        <w:jc w:val="left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各考点即日起可在国家开放大学</w:t>
      </w:r>
      <w:r>
        <w:rPr>
          <w:rFonts w:ascii="仿宋_GB2312" w:eastAsia="仿宋_GB2312" w:hAnsi="仿宋" w:hint="eastAsia"/>
          <w:sz w:val="30"/>
          <w:szCs w:val="30"/>
        </w:rPr>
        <w:t>“一平台”考试</w:t>
      </w:r>
      <w:r>
        <w:rPr>
          <w:rFonts w:ascii="仿宋_GB2312" w:eastAsia="仿宋_GB2312" w:hAnsi="仿宋"/>
          <w:sz w:val="30"/>
          <w:szCs w:val="30"/>
        </w:rPr>
        <w:t>系统</w:t>
      </w:r>
      <w:r>
        <w:rPr>
          <w:rFonts w:ascii="仿宋_GB2312" w:eastAsia="仿宋_GB2312" w:hAnsi="宋体" w:hint="eastAsia"/>
          <w:sz w:val="30"/>
          <w:szCs w:val="30"/>
        </w:rPr>
        <w:t>中进行正式考试编排，正式计划名称为“</w:t>
      </w:r>
      <w:r w:rsidR="00433495">
        <w:rPr>
          <w:rFonts w:ascii="仿宋_GB2312" w:eastAsia="仿宋_GB2312" w:hAnsi="宋体" w:hint="eastAsia"/>
          <w:sz w:val="30"/>
          <w:szCs w:val="30"/>
        </w:rPr>
        <w:t>2024年秋季</w:t>
      </w:r>
      <w:r>
        <w:rPr>
          <w:rFonts w:ascii="仿宋_GB2312" w:eastAsia="仿宋_GB2312" w:hAnsi="宋体" w:hint="eastAsia"/>
          <w:sz w:val="30"/>
          <w:szCs w:val="30"/>
        </w:rPr>
        <w:t>学期期末统一考试”。考点须</w:t>
      </w:r>
      <w:r>
        <w:rPr>
          <w:rFonts w:ascii="仿宋_GB2312" w:eastAsia="仿宋_GB2312" w:hAnsi="宋体"/>
          <w:sz w:val="30"/>
          <w:szCs w:val="30"/>
        </w:rPr>
        <w:t>根据</w:t>
      </w:r>
      <w:r>
        <w:rPr>
          <w:rFonts w:ascii="仿宋_GB2312" w:eastAsia="仿宋_GB2312" w:hAnsi="宋体" w:hint="eastAsia"/>
          <w:sz w:val="30"/>
          <w:szCs w:val="30"/>
        </w:rPr>
        <w:t>网考</w:t>
      </w:r>
      <w:r>
        <w:rPr>
          <w:rFonts w:ascii="仿宋_GB2312" w:eastAsia="仿宋_GB2312" w:hAnsi="宋体"/>
          <w:sz w:val="30"/>
          <w:szCs w:val="30"/>
        </w:rPr>
        <w:t>课程信息表</w:t>
      </w:r>
      <w:r>
        <w:rPr>
          <w:rFonts w:ascii="仿宋_GB2312" w:eastAsia="仿宋_GB2312" w:hAnsi="宋体" w:hint="eastAsia"/>
          <w:sz w:val="30"/>
          <w:szCs w:val="30"/>
        </w:rPr>
        <w:t>（见附件2</w:t>
      </w:r>
      <w:r>
        <w:rPr>
          <w:rFonts w:ascii="仿宋_GB2312" w:eastAsia="仿宋_GB2312" w:hAnsi="宋体"/>
          <w:sz w:val="30"/>
          <w:szCs w:val="30"/>
        </w:rPr>
        <w:t>）</w:t>
      </w:r>
      <w:r>
        <w:rPr>
          <w:rFonts w:ascii="仿宋_GB2312" w:eastAsia="仿宋_GB2312" w:hAnsi="宋体" w:hint="eastAsia"/>
          <w:sz w:val="30"/>
          <w:szCs w:val="30"/>
        </w:rPr>
        <w:t>筛选对应课程</w:t>
      </w:r>
      <w:r>
        <w:rPr>
          <w:rFonts w:ascii="仿宋_GB2312" w:eastAsia="仿宋_GB2312" w:hAnsi="宋体"/>
          <w:sz w:val="30"/>
          <w:szCs w:val="30"/>
        </w:rPr>
        <w:t>的报考</w:t>
      </w:r>
      <w:r>
        <w:rPr>
          <w:rFonts w:ascii="仿宋_GB2312" w:eastAsia="仿宋_GB2312" w:hAnsi="宋体" w:hint="eastAsia"/>
          <w:sz w:val="30"/>
          <w:szCs w:val="30"/>
        </w:rPr>
        <w:t>数据</w:t>
      </w:r>
      <w:r>
        <w:rPr>
          <w:rFonts w:ascii="仿宋_GB2312" w:eastAsia="仿宋_GB2312" w:hAnsi="宋体"/>
          <w:sz w:val="30"/>
          <w:szCs w:val="30"/>
        </w:rPr>
        <w:t>。</w:t>
      </w:r>
      <w:r>
        <w:rPr>
          <w:rFonts w:ascii="仿宋_GB2312" w:eastAsia="仿宋_GB2312" w:hAnsi="宋体" w:hint="eastAsia"/>
          <w:sz w:val="30"/>
          <w:szCs w:val="30"/>
        </w:rPr>
        <w:t>网考课程报考人数可参考各分校（学院）国开网考人数统计表（见附件3），实际编排的考生数如与统计表中的数据不一致，请及时联系考试管理科。</w:t>
      </w:r>
    </w:p>
    <w:p w:rsidR="00621CB2" w:rsidRDefault="00801ECC">
      <w:pPr>
        <w:spacing w:line="560" w:lineRule="exact"/>
        <w:ind w:firstLine="600"/>
        <w:jc w:val="left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（1）设置时间单元</w:t>
      </w:r>
    </w:p>
    <w:p w:rsidR="00621CB2" w:rsidRDefault="00801ECC">
      <w:pPr>
        <w:spacing w:line="560" w:lineRule="exact"/>
        <w:ind w:firstLine="600"/>
        <w:jc w:val="left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考点</w:t>
      </w:r>
      <w:r>
        <w:rPr>
          <w:rFonts w:ascii="仿宋_GB2312" w:eastAsia="仿宋_GB2312" w:hAnsi="宋体"/>
          <w:sz w:val="30"/>
          <w:szCs w:val="30"/>
        </w:rPr>
        <w:t>须先在计划中</w:t>
      </w:r>
      <w:r>
        <w:rPr>
          <w:rFonts w:ascii="仿宋_GB2312" w:eastAsia="仿宋_GB2312" w:hAnsi="宋体" w:hint="eastAsia"/>
          <w:sz w:val="30"/>
          <w:szCs w:val="30"/>
        </w:rPr>
        <w:t>设置</w:t>
      </w:r>
      <w:r>
        <w:rPr>
          <w:rFonts w:ascii="仿宋_GB2312" w:eastAsia="仿宋_GB2312" w:hAnsi="宋体"/>
          <w:sz w:val="30"/>
          <w:szCs w:val="30"/>
        </w:rPr>
        <w:t>考试时间，</w:t>
      </w:r>
      <w:r>
        <w:rPr>
          <w:rFonts w:ascii="仿宋_GB2312" w:eastAsia="仿宋_GB2312" w:hAnsi="宋体" w:hint="eastAsia"/>
          <w:sz w:val="30"/>
          <w:szCs w:val="30"/>
        </w:rPr>
        <w:t>在“网考时间单元设置”</w:t>
      </w:r>
      <w:r>
        <w:rPr>
          <w:rFonts w:ascii="仿宋_GB2312" w:eastAsia="仿宋_GB2312" w:hAnsi="宋体"/>
          <w:sz w:val="30"/>
          <w:szCs w:val="30"/>
        </w:rPr>
        <w:t>新增</w:t>
      </w:r>
      <w:r>
        <w:rPr>
          <w:rFonts w:ascii="仿宋_GB2312" w:eastAsia="仿宋_GB2312" w:hAnsi="宋体" w:hint="eastAsia"/>
          <w:sz w:val="30"/>
          <w:szCs w:val="30"/>
        </w:rPr>
        <w:t>时间</w:t>
      </w:r>
      <w:r>
        <w:rPr>
          <w:rFonts w:ascii="仿宋_GB2312" w:eastAsia="仿宋_GB2312" w:hAnsi="宋体"/>
          <w:sz w:val="30"/>
          <w:szCs w:val="30"/>
        </w:rPr>
        <w:t>单元编号</w:t>
      </w:r>
      <w:r>
        <w:rPr>
          <w:rFonts w:ascii="仿宋_GB2312" w:eastAsia="仿宋_GB2312" w:hAnsi="宋体" w:hint="eastAsia"/>
          <w:sz w:val="30"/>
          <w:szCs w:val="30"/>
        </w:rPr>
        <w:t>（每个时间单元开始时间必须和前一个时间单元相隔至少2个小时）</w:t>
      </w:r>
      <w:r>
        <w:rPr>
          <w:rFonts w:ascii="仿宋_GB2312" w:eastAsia="仿宋_GB2312" w:hAnsi="宋体"/>
          <w:sz w:val="30"/>
          <w:szCs w:val="30"/>
        </w:rPr>
        <w:t>，并</w:t>
      </w:r>
      <w:r>
        <w:rPr>
          <w:rFonts w:ascii="仿宋_GB2312" w:eastAsia="仿宋_GB2312" w:hAnsi="宋体" w:hint="eastAsia"/>
          <w:sz w:val="30"/>
          <w:szCs w:val="30"/>
        </w:rPr>
        <w:t>添加</w:t>
      </w:r>
      <w:r>
        <w:rPr>
          <w:rFonts w:ascii="仿宋_GB2312" w:eastAsia="仿宋_GB2312" w:hAnsi="宋体"/>
          <w:sz w:val="30"/>
          <w:szCs w:val="30"/>
        </w:rPr>
        <w:t>可在此时间单元考试的课程试卷号</w:t>
      </w:r>
      <w:r>
        <w:rPr>
          <w:rFonts w:ascii="仿宋_GB2312" w:eastAsia="仿宋_GB2312" w:hAnsi="宋体" w:hint="eastAsia"/>
          <w:sz w:val="30"/>
          <w:szCs w:val="30"/>
        </w:rPr>
        <w:t>。</w:t>
      </w:r>
      <w:r>
        <w:rPr>
          <w:rFonts w:ascii="仿宋_GB2312" w:eastAsia="仿宋_GB2312" w:hAnsi="宋体" w:hint="eastAsia"/>
          <w:b/>
          <w:bCs/>
          <w:sz w:val="30"/>
          <w:szCs w:val="30"/>
        </w:rPr>
        <w:t>注意开卷、闭卷课程不可混排</w:t>
      </w:r>
      <w:r>
        <w:rPr>
          <w:rFonts w:ascii="仿宋_GB2312" w:eastAsia="仿宋_GB2312" w:hAnsi="宋体" w:hint="eastAsia"/>
          <w:sz w:val="30"/>
          <w:szCs w:val="30"/>
        </w:rPr>
        <w:t>。</w:t>
      </w:r>
    </w:p>
    <w:p w:rsidR="00621CB2" w:rsidRDefault="00801ECC">
      <w:pPr>
        <w:spacing w:line="560" w:lineRule="exact"/>
        <w:ind w:firstLine="600"/>
        <w:jc w:val="left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（2）维护考场信息</w:t>
      </w:r>
    </w:p>
    <w:p w:rsidR="00621CB2" w:rsidRDefault="00801ECC">
      <w:pPr>
        <w:spacing w:line="560" w:lineRule="exact"/>
        <w:ind w:firstLine="600"/>
        <w:jc w:val="left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考场</w:t>
      </w:r>
      <w:r>
        <w:rPr>
          <w:rFonts w:ascii="仿宋_GB2312" w:eastAsia="仿宋_GB2312" w:hAnsi="宋体"/>
          <w:sz w:val="30"/>
          <w:szCs w:val="30"/>
        </w:rPr>
        <w:t>编排</w:t>
      </w:r>
      <w:r>
        <w:rPr>
          <w:rFonts w:ascii="仿宋_GB2312" w:eastAsia="仿宋_GB2312" w:hAnsi="宋体" w:hint="eastAsia"/>
          <w:sz w:val="30"/>
          <w:szCs w:val="30"/>
        </w:rPr>
        <w:t>前，各考点的网考考场信息须在考务管理→考点管理→考点维护→考场管理中维护。</w:t>
      </w:r>
    </w:p>
    <w:p w:rsidR="00621CB2" w:rsidRDefault="00801ECC">
      <w:pPr>
        <w:spacing w:line="560" w:lineRule="exact"/>
        <w:ind w:firstLine="600"/>
        <w:jc w:val="left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（</w:t>
      </w:r>
      <w:r>
        <w:rPr>
          <w:rFonts w:ascii="仿宋_GB2312" w:eastAsia="仿宋_GB2312" w:hAnsi="宋体"/>
          <w:sz w:val="30"/>
          <w:szCs w:val="30"/>
        </w:rPr>
        <w:t>3</w:t>
      </w:r>
      <w:r>
        <w:rPr>
          <w:rFonts w:ascii="仿宋_GB2312" w:eastAsia="仿宋_GB2312" w:hAnsi="宋体" w:hint="eastAsia"/>
          <w:sz w:val="30"/>
          <w:szCs w:val="30"/>
        </w:rPr>
        <w:t>）考生数据核对</w:t>
      </w:r>
    </w:p>
    <w:p w:rsidR="00621CB2" w:rsidRDefault="00801ECC">
      <w:pPr>
        <w:spacing w:line="560" w:lineRule="exact"/>
        <w:ind w:firstLine="600"/>
        <w:jc w:val="left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各</w:t>
      </w:r>
      <w:r>
        <w:rPr>
          <w:rFonts w:ascii="仿宋_GB2312" w:eastAsia="仿宋_GB2312" w:hAnsi="宋体"/>
          <w:sz w:val="30"/>
          <w:szCs w:val="30"/>
        </w:rPr>
        <w:t>考点中可编排学生的来源为本</w:t>
      </w:r>
      <w:r>
        <w:rPr>
          <w:rFonts w:ascii="仿宋_GB2312" w:eastAsia="仿宋_GB2312" w:hAnsi="宋体" w:hint="eastAsia"/>
          <w:sz w:val="30"/>
          <w:szCs w:val="30"/>
        </w:rPr>
        <w:t>学期</w:t>
      </w:r>
      <w:r>
        <w:rPr>
          <w:rFonts w:ascii="仿宋_GB2312" w:eastAsia="仿宋_GB2312" w:hAnsi="宋体"/>
          <w:sz w:val="30"/>
          <w:szCs w:val="30"/>
        </w:rPr>
        <w:t>国开报考时各分校</w:t>
      </w:r>
      <w:r>
        <w:rPr>
          <w:rFonts w:ascii="仿宋_GB2312" w:eastAsia="仿宋_GB2312" w:hAnsi="宋体" w:hint="eastAsia"/>
          <w:sz w:val="30"/>
          <w:szCs w:val="30"/>
        </w:rPr>
        <w:t>已报考确认的数据。各</w:t>
      </w:r>
      <w:r>
        <w:rPr>
          <w:rFonts w:ascii="仿宋_GB2312" w:eastAsia="仿宋_GB2312" w:hAnsi="宋体"/>
          <w:sz w:val="30"/>
          <w:szCs w:val="30"/>
        </w:rPr>
        <w:t>分校</w:t>
      </w:r>
      <w:r>
        <w:rPr>
          <w:rFonts w:ascii="仿宋_GB2312" w:eastAsia="仿宋_GB2312" w:hAnsi="宋体" w:hint="eastAsia"/>
          <w:sz w:val="30"/>
          <w:szCs w:val="30"/>
        </w:rPr>
        <w:t>网考</w:t>
      </w:r>
      <w:r>
        <w:rPr>
          <w:rFonts w:ascii="仿宋_GB2312" w:eastAsia="仿宋_GB2312" w:hAnsi="宋体"/>
          <w:sz w:val="30"/>
          <w:szCs w:val="30"/>
        </w:rPr>
        <w:t>所去考点的信息以</w:t>
      </w:r>
      <w:r>
        <w:rPr>
          <w:rFonts w:ascii="仿宋_GB2312" w:eastAsia="仿宋_GB2312" w:hAnsi="宋体" w:hint="eastAsia"/>
          <w:sz w:val="30"/>
          <w:szCs w:val="30"/>
        </w:rPr>
        <w:t>报考前在“管理班对应考点”中</w:t>
      </w:r>
      <w:r>
        <w:rPr>
          <w:rFonts w:ascii="仿宋_GB2312" w:eastAsia="仿宋_GB2312" w:hAnsi="宋体"/>
          <w:sz w:val="30"/>
          <w:szCs w:val="30"/>
        </w:rPr>
        <w:t>的网考</w:t>
      </w:r>
      <w:r>
        <w:rPr>
          <w:rFonts w:ascii="仿宋_GB2312" w:eastAsia="仿宋_GB2312" w:hAnsi="宋体" w:hint="eastAsia"/>
          <w:sz w:val="30"/>
          <w:szCs w:val="30"/>
        </w:rPr>
        <w:t>考点信息为准，不得擅自修改班级对应考点</w:t>
      </w:r>
      <w:r>
        <w:rPr>
          <w:rFonts w:ascii="仿宋_GB2312" w:eastAsia="仿宋_GB2312" w:hAnsi="宋体"/>
          <w:sz w:val="30"/>
          <w:szCs w:val="30"/>
        </w:rPr>
        <w:t>。</w:t>
      </w:r>
      <w:r>
        <w:rPr>
          <w:rFonts w:ascii="仿宋_GB2312" w:eastAsia="仿宋_GB2312" w:hAnsi="宋体" w:hint="eastAsia"/>
          <w:sz w:val="30"/>
          <w:szCs w:val="30"/>
        </w:rPr>
        <w:t>考点的考生报考数据获取方法：考点</w:t>
      </w:r>
      <w:r>
        <w:rPr>
          <w:rFonts w:ascii="仿宋_GB2312" w:eastAsia="仿宋_GB2312" w:hAnsi="宋体"/>
          <w:sz w:val="30"/>
          <w:szCs w:val="30"/>
        </w:rPr>
        <w:t>所在的</w:t>
      </w:r>
      <w:r>
        <w:rPr>
          <w:rFonts w:ascii="仿宋_GB2312" w:eastAsia="仿宋_GB2312" w:hAnsi="宋体" w:hint="eastAsia"/>
          <w:sz w:val="30"/>
          <w:szCs w:val="30"/>
        </w:rPr>
        <w:t>学习中心考务管理员/考点</w:t>
      </w:r>
      <w:r>
        <w:rPr>
          <w:rFonts w:ascii="仿宋_GB2312" w:eastAsia="仿宋_GB2312" w:hAnsi="宋体"/>
          <w:sz w:val="30"/>
          <w:szCs w:val="30"/>
        </w:rPr>
        <w:t>管理员</w:t>
      </w:r>
      <w:r>
        <w:rPr>
          <w:rFonts w:ascii="仿宋_GB2312" w:eastAsia="仿宋_GB2312" w:hAnsi="宋体" w:hint="eastAsia"/>
          <w:sz w:val="30"/>
          <w:szCs w:val="30"/>
        </w:rPr>
        <w:t>登录“一平台”→</w:t>
      </w:r>
      <w:r>
        <w:rPr>
          <w:rFonts w:ascii="仿宋_GB2312" w:eastAsia="仿宋_GB2312" w:hAnsi="宋体"/>
          <w:sz w:val="30"/>
          <w:szCs w:val="30"/>
        </w:rPr>
        <w:t>考务管理</w:t>
      </w:r>
      <w:r>
        <w:rPr>
          <w:rFonts w:ascii="仿宋_GB2312" w:eastAsia="仿宋_GB2312" w:hAnsi="宋体" w:hint="eastAsia"/>
          <w:sz w:val="30"/>
          <w:szCs w:val="30"/>
        </w:rPr>
        <w:t>→</w:t>
      </w:r>
      <w:r>
        <w:rPr>
          <w:rFonts w:ascii="仿宋_GB2312" w:eastAsia="仿宋_GB2312" w:hAnsi="宋体"/>
          <w:sz w:val="30"/>
          <w:szCs w:val="30"/>
        </w:rPr>
        <w:t>考试计划</w:t>
      </w:r>
      <w:r>
        <w:rPr>
          <w:rFonts w:ascii="仿宋_GB2312" w:eastAsia="仿宋_GB2312" w:hAnsi="宋体" w:hint="eastAsia"/>
          <w:sz w:val="30"/>
          <w:szCs w:val="30"/>
        </w:rPr>
        <w:t>→</w:t>
      </w:r>
      <w:r>
        <w:rPr>
          <w:rFonts w:ascii="仿宋_GB2312" w:eastAsia="仿宋_GB2312" w:hAnsi="宋体"/>
          <w:sz w:val="30"/>
          <w:szCs w:val="30"/>
        </w:rPr>
        <w:t>考场编排查看</w:t>
      </w:r>
      <w:r>
        <w:rPr>
          <w:rFonts w:ascii="仿宋_GB2312" w:eastAsia="仿宋_GB2312" w:hAnsi="宋体" w:hint="eastAsia"/>
          <w:sz w:val="30"/>
          <w:szCs w:val="30"/>
        </w:rPr>
        <w:t>→考场编排查看(按考生)，导出</w:t>
      </w:r>
      <w:r>
        <w:rPr>
          <w:rFonts w:ascii="仿宋_GB2312" w:eastAsia="仿宋_GB2312" w:hAnsi="宋体"/>
          <w:sz w:val="30"/>
          <w:szCs w:val="30"/>
        </w:rPr>
        <w:t>本次考试计划下</w:t>
      </w:r>
      <w:r>
        <w:rPr>
          <w:rFonts w:ascii="仿宋_GB2312" w:eastAsia="仿宋_GB2312" w:hAnsi="宋体" w:hint="eastAsia"/>
          <w:sz w:val="30"/>
          <w:szCs w:val="30"/>
        </w:rPr>
        <w:t>所有</w:t>
      </w:r>
      <w:r>
        <w:rPr>
          <w:rFonts w:ascii="仿宋_GB2312" w:eastAsia="仿宋_GB2312" w:hAnsi="宋体"/>
          <w:sz w:val="30"/>
          <w:szCs w:val="30"/>
        </w:rPr>
        <w:t>页面数据</w:t>
      </w:r>
      <w:r>
        <w:rPr>
          <w:rFonts w:ascii="仿宋_GB2312" w:eastAsia="仿宋_GB2312" w:hAnsi="宋体" w:hint="eastAsia"/>
          <w:sz w:val="30"/>
          <w:szCs w:val="30"/>
        </w:rPr>
        <w:t>。考点也可通过S</w:t>
      </w:r>
      <w:r>
        <w:rPr>
          <w:rFonts w:ascii="仿宋_GB2312" w:eastAsia="仿宋_GB2312" w:hAnsi="宋体"/>
          <w:sz w:val="30"/>
          <w:szCs w:val="30"/>
        </w:rPr>
        <w:t>OU</w:t>
      </w:r>
      <w:r>
        <w:rPr>
          <w:rFonts w:ascii="仿宋_GB2312" w:eastAsia="仿宋_GB2312" w:hAnsi="宋体" w:hint="eastAsia"/>
          <w:sz w:val="30"/>
          <w:szCs w:val="30"/>
        </w:rPr>
        <w:t>系统导出报考数据，报考数据以实际报考确认的为准。</w:t>
      </w:r>
    </w:p>
    <w:p w:rsidR="00621CB2" w:rsidRDefault="00801ECC">
      <w:pPr>
        <w:spacing w:line="560" w:lineRule="exact"/>
        <w:ind w:firstLine="600"/>
        <w:jc w:val="left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（4）考场编排设置</w:t>
      </w:r>
    </w:p>
    <w:p w:rsidR="00621CB2" w:rsidRDefault="00801ECC">
      <w:pPr>
        <w:spacing w:line="560" w:lineRule="exact"/>
        <w:ind w:firstLine="600"/>
        <w:jc w:val="left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考点可进入考试计划编排设置下的“网考座次安排”界面直接对已报考的学生进行批量编排，也可通过编排模板整体导入。模板</w:t>
      </w:r>
      <w:r>
        <w:rPr>
          <w:rFonts w:ascii="仿宋_GB2312" w:eastAsia="仿宋_GB2312" w:hAnsi="宋体"/>
          <w:sz w:val="30"/>
          <w:szCs w:val="30"/>
        </w:rPr>
        <w:t>可从</w:t>
      </w:r>
      <w:r>
        <w:rPr>
          <w:rFonts w:ascii="仿宋_GB2312" w:eastAsia="仿宋_GB2312" w:hAnsi="宋体" w:hint="eastAsia"/>
          <w:sz w:val="30"/>
          <w:szCs w:val="30"/>
        </w:rPr>
        <w:t>考务管理→考点计划维护→编排→网考座次安排</w:t>
      </w:r>
      <w:r>
        <w:rPr>
          <w:rFonts w:ascii="仿宋_GB2312" w:eastAsia="仿宋_GB2312" w:hAnsi="宋体"/>
          <w:sz w:val="30"/>
          <w:szCs w:val="30"/>
        </w:rPr>
        <w:t>下载，</w:t>
      </w:r>
      <w:r>
        <w:rPr>
          <w:rFonts w:ascii="仿宋_GB2312" w:eastAsia="仿宋_GB2312" w:hAnsi="宋体" w:hint="eastAsia"/>
          <w:sz w:val="30"/>
          <w:szCs w:val="30"/>
        </w:rPr>
        <w:t>线下</w:t>
      </w:r>
      <w:r>
        <w:rPr>
          <w:rFonts w:ascii="仿宋_GB2312" w:eastAsia="仿宋_GB2312" w:hAnsi="宋体"/>
          <w:sz w:val="30"/>
          <w:szCs w:val="30"/>
        </w:rPr>
        <w:t>完成编辑后导入</w:t>
      </w:r>
      <w:r>
        <w:rPr>
          <w:rFonts w:ascii="仿宋_GB2312" w:eastAsia="仿宋_GB2312" w:hAnsi="宋体" w:hint="eastAsia"/>
          <w:sz w:val="30"/>
          <w:szCs w:val="30"/>
        </w:rPr>
        <w:t>“一平台”编排</w:t>
      </w:r>
      <w:r>
        <w:rPr>
          <w:rFonts w:ascii="仿宋_GB2312" w:eastAsia="仿宋_GB2312" w:hAnsi="宋体"/>
          <w:sz w:val="30"/>
          <w:szCs w:val="30"/>
        </w:rPr>
        <w:t>。</w:t>
      </w:r>
    </w:p>
    <w:p w:rsidR="00621CB2" w:rsidRDefault="00801ECC">
      <w:pPr>
        <w:spacing w:line="560" w:lineRule="exact"/>
        <w:ind w:firstLine="600"/>
        <w:jc w:val="left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2</w:t>
      </w:r>
      <w:r>
        <w:rPr>
          <w:rFonts w:ascii="仿宋_GB2312" w:eastAsia="仿宋_GB2312" w:hAnsi="宋体"/>
          <w:sz w:val="30"/>
          <w:szCs w:val="30"/>
        </w:rPr>
        <w:t xml:space="preserve">. </w:t>
      </w:r>
      <w:r>
        <w:rPr>
          <w:rFonts w:ascii="仿宋_GB2312" w:eastAsia="仿宋_GB2312" w:hAnsi="宋体" w:hint="eastAsia"/>
          <w:sz w:val="30"/>
          <w:szCs w:val="30"/>
        </w:rPr>
        <w:t>模拟考试</w:t>
      </w:r>
    </w:p>
    <w:p w:rsidR="00621CB2" w:rsidRDefault="00801ECC">
      <w:pPr>
        <w:spacing w:line="560" w:lineRule="exact"/>
        <w:ind w:firstLine="600"/>
        <w:jc w:val="left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本学期国开模拟计划请关注考试QQ群最新通知。模拟考的报考由考点自行选择测试学生，可通过“选课转报考”选择部分网考课程进行批量报考或单独报考（如撤销报考也可在该界面操作），设置模拟考的课程试卷号，并在模拟计划中设置报考确认。报考确认后，在设置考试时间中选择模拟考时间，同时对已报考的模拟测试学生进行编排考场。编排完成后，打印模拟测试学生的准考证，测试学生通过入场核验并完成模拟考试。</w:t>
      </w:r>
    </w:p>
    <w:p w:rsidR="00621CB2" w:rsidRDefault="00801ECC">
      <w:pPr>
        <w:spacing w:line="560" w:lineRule="exact"/>
        <w:ind w:firstLine="600"/>
        <w:jc w:val="left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/>
          <w:sz w:val="30"/>
          <w:szCs w:val="30"/>
        </w:rPr>
        <w:t>3.</w:t>
      </w:r>
      <w:r>
        <w:rPr>
          <w:rFonts w:hint="eastAsia"/>
        </w:rPr>
        <w:t xml:space="preserve"> </w:t>
      </w:r>
      <w:r>
        <w:rPr>
          <w:rFonts w:ascii="仿宋_GB2312" w:eastAsia="仿宋_GB2312" w:hAnsi="宋体" w:hint="eastAsia"/>
          <w:sz w:val="30"/>
          <w:szCs w:val="30"/>
        </w:rPr>
        <w:t>考点及考试工作人员信息维护</w:t>
      </w:r>
    </w:p>
    <w:p w:rsidR="00621CB2" w:rsidRPr="000D44E1" w:rsidRDefault="00801ECC">
      <w:pPr>
        <w:spacing w:line="560" w:lineRule="exact"/>
        <w:ind w:firstLine="600"/>
        <w:jc w:val="left"/>
        <w:rPr>
          <w:rFonts w:ascii="Times New Roman" w:eastAsia="仿宋_GB2312"/>
          <w:color w:val="000000"/>
          <w:sz w:val="30"/>
          <w:szCs w:val="30"/>
        </w:rPr>
      </w:pPr>
      <w:r>
        <w:rPr>
          <w:rFonts w:ascii="Times New Roman" w:eastAsia="仿宋_GB2312" w:hint="eastAsia"/>
          <w:color w:val="000000"/>
          <w:sz w:val="30"/>
          <w:szCs w:val="30"/>
        </w:rPr>
        <w:t>考点须在考前完成主考与监考教师设置，相关教师提前安装</w:t>
      </w:r>
      <w:r w:rsidR="000D44E1" w:rsidRPr="000D44E1">
        <w:rPr>
          <w:rFonts w:ascii="Times New Roman" w:eastAsia="仿宋_GB2312" w:hint="eastAsia"/>
          <w:b/>
          <w:color w:val="000000"/>
          <w:sz w:val="30"/>
          <w:szCs w:val="30"/>
        </w:rPr>
        <w:t>最新版</w:t>
      </w:r>
      <w:r>
        <w:rPr>
          <w:rFonts w:ascii="Times New Roman" w:eastAsia="仿宋_GB2312" w:hint="eastAsia"/>
          <w:color w:val="000000"/>
          <w:sz w:val="30"/>
          <w:szCs w:val="30"/>
        </w:rPr>
        <w:t>“国开考生身份核验</w:t>
      </w:r>
      <w:r>
        <w:rPr>
          <w:rFonts w:ascii="Times New Roman" w:eastAsia="仿宋_GB2312" w:hint="eastAsia"/>
          <w:color w:val="000000"/>
          <w:sz w:val="30"/>
          <w:szCs w:val="30"/>
        </w:rPr>
        <w:t>APP</w:t>
      </w:r>
      <w:r>
        <w:rPr>
          <w:rFonts w:ascii="Times New Roman" w:eastAsia="仿宋_GB2312" w:hint="eastAsia"/>
          <w:color w:val="000000"/>
          <w:sz w:val="30"/>
          <w:szCs w:val="30"/>
        </w:rPr>
        <w:t>”（支持</w:t>
      </w:r>
      <w:r>
        <w:rPr>
          <w:rFonts w:ascii="Times New Roman" w:eastAsia="仿宋_GB2312" w:hint="eastAsia"/>
          <w:color w:val="000000"/>
          <w:sz w:val="30"/>
          <w:szCs w:val="30"/>
        </w:rPr>
        <w:t>Android</w:t>
      </w:r>
      <w:r>
        <w:rPr>
          <w:rFonts w:ascii="Times New Roman" w:eastAsia="仿宋_GB2312" w:hint="eastAsia"/>
          <w:color w:val="000000"/>
          <w:sz w:val="30"/>
          <w:szCs w:val="30"/>
        </w:rPr>
        <w:t>与</w:t>
      </w:r>
      <w:r>
        <w:rPr>
          <w:rFonts w:ascii="Times New Roman" w:eastAsia="仿宋_GB2312" w:hint="eastAsia"/>
          <w:color w:val="000000"/>
          <w:sz w:val="30"/>
          <w:szCs w:val="30"/>
        </w:rPr>
        <w:t>IOS</w:t>
      </w:r>
      <w:r>
        <w:rPr>
          <w:rFonts w:ascii="Times New Roman" w:eastAsia="仿宋_GB2312" w:hint="eastAsia"/>
          <w:color w:val="000000"/>
          <w:sz w:val="30"/>
          <w:szCs w:val="30"/>
        </w:rPr>
        <w:t>系统），在考前对考生逐一进行人脸识别，识别通过后方可准许考生进入考场。注意</w:t>
      </w:r>
      <w:r w:rsidRPr="000D44E1">
        <w:rPr>
          <w:rFonts w:ascii="Times New Roman" w:eastAsia="仿宋_GB2312" w:hint="eastAsia"/>
          <w:color w:val="000000"/>
          <w:sz w:val="30"/>
          <w:szCs w:val="30"/>
        </w:rPr>
        <w:t>考试采用</w:t>
      </w:r>
      <w:r>
        <w:rPr>
          <w:rFonts w:ascii="Times New Roman" w:eastAsia="仿宋_GB2312" w:hint="eastAsia"/>
          <w:b/>
          <w:color w:val="000000"/>
          <w:sz w:val="30"/>
          <w:szCs w:val="30"/>
        </w:rPr>
        <w:t>监考人员实名制</w:t>
      </w:r>
      <w:r w:rsidRPr="000D44E1">
        <w:rPr>
          <w:rFonts w:ascii="Times New Roman" w:eastAsia="仿宋_GB2312" w:hint="eastAsia"/>
          <w:color w:val="000000"/>
          <w:sz w:val="30"/>
          <w:szCs w:val="30"/>
        </w:rPr>
        <w:t>，须确保监考人员的手机号、身份证及照片信息准确无误。</w:t>
      </w:r>
    </w:p>
    <w:p w:rsidR="00621CB2" w:rsidRDefault="00801ECC">
      <w:pPr>
        <w:spacing w:line="560" w:lineRule="exact"/>
        <w:ind w:firstLine="600"/>
        <w:jc w:val="left"/>
        <w:rPr>
          <w:rFonts w:ascii="Times New Roman" w:eastAsia="仿宋_GB2312"/>
          <w:color w:val="000000"/>
          <w:sz w:val="30"/>
          <w:szCs w:val="30"/>
        </w:rPr>
      </w:pPr>
      <w:r>
        <w:rPr>
          <w:rFonts w:ascii="仿宋_GB2312" w:eastAsia="仿宋_GB2312" w:hAnsi="宋体"/>
          <w:sz w:val="30"/>
          <w:szCs w:val="30"/>
        </w:rPr>
        <w:t>4.</w:t>
      </w:r>
      <w:r>
        <w:rPr>
          <w:rFonts w:ascii="Times New Roman" w:eastAsia="仿宋_GB2312" w:hint="eastAsia"/>
          <w:color w:val="000000"/>
          <w:sz w:val="30"/>
          <w:szCs w:val="30"/>
        </w:rPr>
        <w:t>考点软硬件</w:t>
      </w:r>
      <w:r>
        <w:rPr>
          <w:rFonts w:ascii="Times New Roman" w:eastAsia="仿宋_GB2312"/>
          <w:color w:val="000000"/>
          <w:sz w:val="30"/>
          <w:szCs w:val="30"/>
        </w:rPr>
        <w:t>要求</w:t>
      </w:r>
    </w:p>
    <w:p w:rsidR="00621CB2" w:rsidRDefault="00801ECC">
      <w:pPr>
        <w:spacing w:line="560" w:lineRule="exact"/>
        <w:ind w:firstLine="600"/>
        <w:jc w:val="lef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考点须于考前一天对考试环境、软硬件运行状况进行全面检查，确保考试期间设备正常运行。</w:t>
      </w:r>
      <w:r>
        <w:rPr>
          <w:rFonts w:ascii="仿宋_GB2312" w:eastAsia="仿宋_GB2312" w:hAnsi="宋体" w:hint="eastAsia"/>
          <w:sz w:val="30"/>
          <w:szCs w:val="30"/>
        </w:rPr>
        <w:t>考试机若使用还原卡，请务必修改为每日还原或手动还原，切不可每次还原，以免考试中由于重启导致数据丢失。</w:t>
      </w:r>
      <w:r>
        <w:rPr>
          <w:rFonts w:ascii="仿宋_GB2312" w:eastAsia="仿宋_GB2312" w:hint="eastAsia"/>
          <w:sz w:val="30"/>
          <w:szCs w:val="30"/>
        </w:rPr>
        <w:t>每个考场应准备一定数量的考试机备用。针对网络考试各项异常情况，考点应做好考试应急预案。考试当天，考务人员应于考前1小时进入考场开启并调试考试机、考场视频监控设备等。</w:t>
      </w:r>
    </w:p>
    <w:p w:rsidR="00621CB2" w:rsidRDefault="00801ECC">
      <w:pPr>
        <w:spacing w:line="560" w:lineRule="exact"/>
        <w:ind w:firstLine="600"/>
        <w:jc w:val="lef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5.</w:t>
      </w:r>
      <w:r>
        <w:rPr>
          <w:rFonts w:ascii="仿宋_GB2312" w:eastAsia="仿宋_GB2312" w:hAnsi="宋体" w:hint="eastAsia"/>
          <w:sz w:val="30"/>
          <w:szCs w:val="30"/>
        </w:rPr>
        <w:t>考生入场身份核验</w:t>
      </w:r>
    </w:p>
    <w:p w:rsidR="00621CB2" w:rsidRDefault="00801ECC">
      <w:pPr>
        <w:spacing w:line="560" w:lineRule="exact"/>
        <w:ind w:firstLine="600"/>
        <w:jc w:val="left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考试开始前，监考教师登录“身份核验APP”。对于网络考试，考生入场时通过手机</w:t>
      </w:r>
      <w:r>
        <w:rPr>
          <w:rFonts w:ascii="仿宋_GB2312" w:eastAsia="仿宋_GB2312" w:hAnsi="宋体" w:hint="eastAsia"/>
          <w:b/>
          <w:sz w:val="30"/>
          <w:szCs w:val="30"/>
        </w:rPr>
        <w:t>前置摄像头</w:t>
      </w:r>
      <w:r>
        <w:rPr>
          <w:rFonts w:ascii="仿宋_GB2312" w:eastAsia="仿宋_GB2312" w:hAnsi="宋体" w:hint="eastAsia"/>
          <w:sz w:val="30"/>
          <w:szCs w:val="30"/>
        </w:rPr>
        <w:t>扫描考生面部进行身份核验，或先通过手机后置摄像头扫描考生准考证二维码，再扫描考生面部进行身份核验，验证通过后考生方可入场考试。对于纸质考试，先扫描考生准考证二维码，再扫描考生，验证通过后考生方可入场考试。</w:t>
      </w:r>
    </w:p>
    <w:p w:rsidR="00433495" w:rsidRPr="00433495" w:rsidRDefault="00433495" w:rsidP="00433495">
      <w:pPr>
        <w:spacing w:line="560" w:lineRule="exact"/>
        <w:ind w:firstLine="600"/>
        <w:jc w:val="left"/>
        <w:rPr>
          <w:rFonts w:ascii="仿宋_GB2312" w:eastAsia="仿宋_GB2312" w:hAnsi="宋体"/>
          <w:sz w:val="30"/>
          <w:szCs w:val="30"/>
        </w:rPr>
      </w:pPr>
      <w:r w:rsidRPr="00433495">
        <w:rPr>
          <w:rFonts w:ascii="仿宋_GB2312" w:eastAsia="仿宋_GB2312" w:hAnsi="宋体" w:hint="eastAsia"/>
          <w:sz w:val="30"/>
          <w:szCs w:val="30"/>
        </w:rPr>
        <w:t>如个别学生确未通过</w:t>
      </w:r>
      <w:r>
        <w:rPr>
          <w:rFonts w:ascii="仿宋_GB2312" w:eastAsia="仿宋_GB2312" w:hAnsi="宋体" w:hint="eastAsia"/>
          <w:sz w:val="30"/>
          <w:szCs w:val="30"/>
        </w:rPr>
        <w:t>人脸识别</w:t>
      </w:r>
      <w:r w:rsidRPr="00433495">
        <w:rPr>
          <w:rFonts w:ascii="仿宋_GB2312" w:eastAsia="仿宋_GB2312" w:hAnsi="宋体" w:hint="eastAsia"/>
          <w:sz w:val="30"/>
          <w:szCs w:val="30"/>
        </w:rPr>
        <w:t>，但经人工核验确是考生本人的(可采用人脸识别仪辅助认证），可提交主考审核（须</w:t>
      </w:r>
      <w:r w:rsidRPr="00433495">
        <w:rPr>
          <w:rFonts w:ascii="仿宋_GB2312" w:eastAsia="仿宋_GB2312" w:hAnsi="宋体" w:hint="eastAsia"/>
          <w:b/>
          <w:sz w:val="30"/>
          <w:szCs w:val="30"/>
        </w:rPr>
        <w:t>拍照取证</w:t>
      </w:r>
      <w:r w:rsidRPr="00433495">
        <w:rPr>
          <w:rFonts w:ascii="仿宋_GB2312" w:eastAsia="仿宋_GB2312" w:hAnsi="宋体" w:hint="eastAsia"/>
          <w:sz w:val="30"/>
          <w:szCs w:val="30"/>
        </w:rPr>
        <w:t>，30分钟时整考场带</w:t>
      </w:r>
      <w:r w:rsidRPr="000D44E1">
        <w:rPr>
          <w:rFonts w:ascii="仿宋_GB2312" w:eastAsia="仿宋_GB2312" w:hAnsi="宋体" w:hint="eastAsia"/>
          <w:b/>
          <w:sz w:val="30"/>
          <w:szCs w:val="30"/>
        </w:rPr>
        <w:t>时间和考场名</w:t>
      </w:r>
      <w:r w:rsidRPr="00433495">
        <w:rPr>
          <w:rFonts w:ascii="仿宋_GB2312" w:eastAsia="仿宋_GB2312" w:hAnsi="宋体" w:hint="eastAsia"/>
          <w:sz w:val="30"/>
          <w:szCs w:val="30"/>
        </w:rPr>
        <w:t>的水印相机，标记考生，</w:t>
      </w:r>
      <w:r>
        <w:rPr>
          <w:rFonts w:ascii="仿宋_GB2312" w:eastAsia="仿宋_GB2312" w:hAnsi="宋体" w:hint="eastAsia"/>
          <w:sz w:val="30"/>
          <w:szCs w:val="30"/>
        </w:rPr>
        <w:t>并保证考生清晰可见，</w:t>
      </w:r>
      <w:r w:rsidRPr="00433495">
        <w:rPr>
          <w:rFonts w:ascii="仿宋_GB2312" w:eastAsia="仿宋_GB2312" w:hAnsi="宋体" w:hint="eastAsia"/>
          <w:sz w:val="30"/>
          <w:szCs w:val="30"/>
        </w:rPr>
        <w:t>再由主考使用“APP”或“网页版”人工核验通过）</w:t>
      </w:r>
      <w:r>
        <w:rPr>
          <w:rFonts w:ascii="仿宋_GB2312" w:eastAsia="仿宋_GB2312" w:hAnsi="宋体" w:hint="eastAsia"/>
          <w:sz w:val="30"/>
          <w:szCs w:val="30"/>
        </w:rPr>
        <w:t>。然后</w:t>
      </w:r>
      <w:r w:rsidRPr="000D44E1">
        <w:rPr>
          <w:rFonts w:ascii="仿宋_GB2312" w:eastAsia="仿宋_GB2312" w:hAnsi="宋体" w:hint="eastAsia"/>
          <w:b/>
          <w:sz w:val="30"/>
          <w:szCs w:val="30"/>
        </w:rPr>
        <w:t>主考</w:t>
      </w:r>
      <w:r>
        <w:rPr>
          <w:rFonts w:ascii="仿宋_GB2312" w:eastAsia="仿宋_GB2312" w:hAnsi="宋体" w:hint="eastAsia"/>
          <w:sz w:val="30"/>
          <w:szCs w:val="30"/>
        </w:rPr>
        <w:t>登录“身份核验APP”或者“一平台”考试模块，在【考风考纪】—【巡考过程管理】—【考生签到】页面进行审批操作，审批通过后考生可入场考试。</w:t>
      </w:r>
    </w:p>
    <w:p w:rsidR="00433495" w:rsidRDefault="00433495" w:rsidP="00433495">
      <w:pPr>
        <w:spacing w:line="560" w:lineRule="exact"/>
        <w:ind w:firstLine="600"/>
        <w:jc w:val="left"/>
        <w:rPr>
          <w:rFonts w:ascii="仿宋_GB2312" w:eastAsia="仿宋_GB2312" w:hAnsi="宋体"/>
          <w:sz w:val="30"/>
          <w:szCs w:val="30"/>
        </w:rPr>
      </w:pPr>
      <w:r w:rsidRPr="00433495">
        <w:rPr>
          <w:rFonts w:ascii="仿宋_GB2312" w:eastAsia="仿宋_GB2312" w:hAnsi="宋体" w:hint="eastAsia"/>
          <w:sz w:val="30"/>
          <w:szCs w:val="30"/>
        </w:rPr>
        <w:t>如大面积无法识别，必须即刻汇报考务并联系技术，如考前5分钟仍大量无法识别，并则采用</w:t>
      </w:r>
      <w:r w:rsidRPr="000D44E1">
        <w:rPr>
          <w:rFonts w:ascii="仿宋_GB2312" w:eastAsia="仿宋_GB2312" w:hAnsi="宋体" w:hint="eastAsia"/>
          <w:b/>
          <w:sz w:val="30"/>
          <w:szCs w:val="30"/>
        </w:rPr>
        <w:t>应急预案</w:t>
      </w:r>
      <w:r w:rsidRPr="00433495">
        <w:rPr>
          <w:rFonts w:ascii="仿宋_GB2312" w:eastAsia="仿宋_GB2312" w:hAnsi="宋体" w:hint="eastAsia"/>
          <w:sz w:val="30"/>
          <w:szCs w:val="30"/>
        </w:rPr>
        <w:t>（根据国开文档熟练掌握应急流程），整考场水印拍照取证。</w:t>
      </w:r>
    </w:p>
    <w:p w:rsidR="00621CB2" w:rsidRDefault="00801ECC">
      <w:pPr>
        <w:spacing w:line="560" w:lineRule="exact"/>
        <w:ind w:firstLine="600"/>
        <w:jc w:val="left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如</w:t>
      </w:r>
      <w:r w:rsidR="00433495">
        <w:rPr>
          <w:rFonts w:ascii="仿宋_GB2312" w:eastAsia="仿宋_GB2312" w:hAnsi="宋体" w:hint="eastAsia"/>
          <w:sz w:val="30"/>
          <w:szCs w:val="30"/>
        </w:rPr>
        <w:t>有</w:t>
      </w:r>
      <w:r>
        <w:rPr>
          <w:rFonts w:ascii="仿宋_GB2312" w:eastAsia="仿宋_GB2312" w:hAnsi="宋体" w:hint="eastAsia"/>
          <w:sz w:val="30"/>
          <w:szCs w:val="30"/>
        </w:rPr>
        <w:t>签到异常</w:t>
      </w:r>
      <w:r w:rsidR="00433495">
        <w:rPr>
          <w:rFonts w:ascii="仿宋_GB2312" w:eastAsia="仿宋_GB2312" w:hAnsi="宋体" w:hint="eastAsia"/>
          <w:sz w:val="30"/>
          <w:szCs w:val="30"/>
        </w:rPr>
        <w:t>、平台签到数和实考学生数不一致、抓拍</w:t>
      </w:r>
      <w:r>
        <w:rPr>
          <w:rFonts w:ascii="仿宋_GB2312" w:eastAsia="仿宋_GB2312" w:hAnsi="宋体" w:hint="eastAsia"/>
          <w:sz w:val="30"/>
          <w:szCs w:val="30"/>
        </w:rPr>
        <w:t>照片模糊等情况，考点应</w:t>
      </w:r>
      <w:r>
        <w:rPr>
          <w:rFonts w:ascii="仿宋_GB2312" w:eastAsia="仿宋_GB2312" w:hAnsi="宋体" w:hint="eastAsia"/>
          <w:b/>
          <w:bCs/>
          <w:sz w:val="30"/>
          <w:szCs w:val="30"/>
        </w:rPr>
        <w:t>在该场考试时间单元结束前</w:t>
      </w:r>
      <w:r w:rsidRPr="00433495">
        <w:rPr>
          <w:rFonts w:ascii="仿宋_GB2312" w:eastAsia="仿宋_GB2312" w:hAnsi="宋体" w:hint="eastAsia"/>
          <w:bCs/>
          <w:sz w:val="30"/>
          <w:szCs w:val="30"/>
        </w:rPr>
        <w:t>，通过考试系统中“考后核验-辅助材料”模块提交</w:t>
      </w:r>
      <w:r>
        <w:rPr>
          <w:rFonts w:ascii="仿宋_GB2312" w:eastAsia="仿宋_GB2312" w:hAnsi="宋体" w:hint="eastAsia"/>
          <w:sz w:val="30"/>
          <w:szCs w:val="30"/>
        </w:rPr>
        <w:t>水印照片证明并说明原因，超过当前考试时间单元将无法提交，将会影响考生成绩发布。</w:t>
      </w:r>
    </w:p>
    <w:p w:rsidR="00621CB2" w:rsidRDefault="00801ECC">
      <w:pPr>
        <w:spacing w:line="560" w:lineRule="exact"/>
        <w:ind w:firstLine="600"/>
        <w:jc w:val="left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b/>
          <w:bCs/>
          <w:sz w:val="30"/>
          <w:szCs w:val="30"/>
        </w:rPr>
        <w:t>开考3</w:t>
      </w:r>
      <w:r>
        <w:rPr>
          <w:rFonts w:ascii="仿宋_GB2312" w:eastAsia="仿宋_GB2312" w:hAnsi="宋体"/>
          <w:b/>
          <w:bCs/>
          <w:sz w:val="30"/>
          <w:szCs w:val="30"/>
        </w:rPr>
        <w:t>0</w:t>
      </w:r>
      <w:r>
        <w:rPr>
          <w:rFonts w:ascii="仿宋_GB2312" w:eastAsia="仿宋_GB2312" w:hAnsi="宋体" w:hint="eastAsia"/>
          <w:b/>
          <w:bCs/>
          <w:sz w:val="30"/>
          <w:szCs w:val="30"/>
        </w:rPr>
        <w:t>分钟时，考点留存各考场的全体水印照片</w:t>
      </w:r>
      <w:r>
        <w:rPr>
          <w:rFonts w:ascii="仿宋_GB2312" w:eastAsia="仿宋_GB2312" w:hAnsi="宋体" w:hint="eastAsia"/>
          <w:sz w:val="30"/>
          <w:szCs w:val="30"/>
        </w:rPr>
        <w:t>，确保考生清晰可见，以备国开总部考后核验异常时作为凭证。</w:t>
      </w:r>
    </w:p>
    <w:p w:rsidR="00621CB2" w:rsidRDefault="00801ECC">
      <w:pPr>
        <w:spacing w:line="560" w:lineRule="exact"/>
        <w:ind w:firstLine="600"/>
        <w:jc w:val="left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/>
          <w:sz w:val="30"/>
          <w:szCs w:val="30"/>
        </w:rPr>
        <w:t>6.</w:t>
      </w:r>
      <w:r>
        <w:rPr>
          <w:rFonts w:ascii="仿宋_GB2312" w:eastAsia="仿宋_GB2312" w:hAnsi="宋体" w:hint="eastAsia"/>
          <w:sz w:val="30"/>
          <w:szCs w:val="30"/>
        </w:rPr>
        <w:t>关于考试客户端考生多次登录授权功能</w:t>
      </w:r>
    </w:p>
    <w:p w:rsidR="00621CB2" w:rsidRDefault="00801ECC">
      <w:pPr>
        <w:pStyle w:val="2"/>
        <w:spacing w:line="540" w:lineRule="exact"/>
        <w:ind w:firstLine="600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0"/>
          <w:szCs w:val="30"/>
          <w:lang w:bidi="ar"/>
        </w:rPr>
        <w:t>考生登录考试</w:t>
      </w:r>
      <w:r>
        <w:rPr>
          <w:rFonts w:ascii="仿宋_GB2312" w:eastAsia="仿宋_GB2312" w:hAnsi="仿宋_GB2312" w:cs="仿宋_GB2312"/>
          <w:kern w:val="0"/>
          <w:sz w:val="30"/>
          <w:szCs w:val="30"/>
          <w:lang w:bidi="ar"/>
        </w:rPr>
        <w:t>客户端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  <w:lang w:bidi="ar"/>
        </w:rPr>
        <w:t>时</w:t>
      </w:r>
      <w:r>
        <w:rPr>
          <w:rFonts w:ascii="仿宋_GB2312" w:eastAsia="仿宋_GB2312" w:hAnsi="仿宋_GB2312" w:cs="仿宋_GB2312"/>
          <w:kern w:val="0"/>
          <w:sz w:val="30"/>
          <w:szCs w:val="30"/>
          <w:lang w:bidi="ar"/>
        </w:rPr>
        <w:t>，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  <w:lang w:bidi="ar"/>
        </w:rPr>
        <w:t>若系统</w:t>
      </w:r>
      <w:r>
        <w:rPr>
          <w:rFonts w:ascii="仿宋_GB2312" w:eastAsia="仿宋_GB2312" w:hAnsi="仿宋_GB2312" w:cs="仿宋_GB2312"/>
          <w:kern w:val="0"/>
          <w:sz w:val="30"/>
          <w:szCs w:val="30"/>
          <w:lang w:bidi="ar"/>
        </w:rPr>
        <w:t>检测到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  <w:lang w:bidi="ar"/>
        </w:rPr>
        <w:t>该考生</w:t>
      </w:r>
      <w:r>
        <w:rPr>
          <w:rFonts w:ascii="仿宋_GB2312" w:eastAsia="仿宋_GB2312" w:hAnsi="仿宋_GB2312" w:cs="仿宋_GB2312"/>
          <w:b/>
          <w:kern w:val="0"/>
          <w:sz w:val="30"/>
          <w:szCs w:val="30"/>
          <w:lang w:bidi="ar"/>
        </w:rPr>
        <w:t>非首次登录</w:t>
      </w:r>
      <w:r>
        <w:rPr>
          <w:rFonts w:ascii="仿宋_GB2312" w:eastAsia="仿宋_GB2312" w:hAnsi="仿宋_GB2312" w:cs="仿宋_GB2312"/>
          <w:kern w:val="0"/>
          <w:sz w:val="30"/>
          <w:szCs w:val="30"/>
          <w:lang w:bidi="ar"/>
        </w:rPr>
        <w:t>，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  <w:lang w:bidi="ar"/>
        </w:rPr>
        <w:t>则</w:t>
      </w:r>
      <w:r>
        <w:rPr>
          <w:rFonts w:ascii="仿宋_GB2312" w:eastAsia="仿宋_GB2312" w:hAnsi="仿宋_GB2312" w:cs="仿宋_GB2312"/>
          <w:kern w:val="0"/>
          <w:sz w:val="30"/>
          <w:szCs w:val="30"/>
          <w:lang w:bidi="ar"/>
        </w:rPr>
        <w:t>弹窗提示：“该考生非首次登陆，请监考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  <w:lang w:bidi="ar"/>
        </w:rPr>
        <w:t>教师</w:t>
      </w:r>
      <w:r>
        <w:rPr>
          <w:rFonts w:ascii="仿宋_GB2312" w:eastAsia="仿宋_GB2312" w:hAnsi="仿宋_GB2312" w:cs="仿宋_GB2312"/>
          <w:kern w:val="0"/>
          <w:sz w:val="30"/>
          <w:szCs w:val="30"/>
          <w:lang w:bidi="ar"/>
        </w:rPr>
        <w:t>联系主考/考点管理员授权登录”</w:t>
      </w:r>
      <w:r>
        <w:rPr>
          <w:rFonts w:ascii="仿宋_GB2312" w:eastAsia="仿宋_GB2312" w:hAnsi="宋体" w:hint="eastAsia"/>
          <w:sz w:val="30"/>
          <w:szCs w:val="30"/>
        </w:rPr>
        <w:t>。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  <w:lang w:bidi="ar"/>
        </w:rPr>
        <w:t>主考/考点管理员进入到“【考风考纪】-【巡考过程管理】-【考生签到】”页面进行核实授权，请认真核对考生的登录次数及IP地址，如有异常及时上报，排除考生异地登录替考风险。</w:t>
      </w:r>
    </w:p>
    <w:p w:rsidR="00621CB2" w:rsidRDefault="00801ECC">
      <w:pPr>
        <w:spacing w:line="560" w:lineRule="exact"/>
        <w:ind w:firstLine="600"/>
        <w:jc w:val="left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/>
          <w:sz w:val="30"/>
          <w:szCs w:val="30"/>
        </w:rPr>
        <w:t>7.</w:t>
      </w:r>
      <w:r>
        <w:rPr>
          <w:rFonts w:ascii="仿宋_GB2312" w:eastAsia="仿宋_GB2312" w:hAnsi="宋体" w:hint="eastAsia"/>
          <w:sz w:val="30"/>
          <w:szCs w:val="30"/>
        </w:rPr>
        <w:t>考</w:t>
      </w:r>
      <w:r>
        <w:rPr>
          <w:rFonts w:ascii="仿宋_GB2312" w:eastAsia="仿宋_GB2312" w:hAnsi="宋体"/>
          <w:sz w:val="30"/>
          <w:szCs w:val="30"/>
        </w:rPr>
        <w:t>后核验</w:t>
      </w:r>
    </w:p>
    <w:p w:rsidR="00621CB2" w:rsidRDefault="00801ECC">
      <w:pPr>
        <w:spacing w:line="560" w:lineRule="exact"/>
        <w:ind w:firstLine="600"/>
        <w:jc w:val="left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考试结束后，考点、分部、总部在考试模块【考风考纪】—【考后核验】页面，须对所有考生照片（含主考审批通过者）进行考试违规行为的认定与标记，全部审核标记完成后进行确认。各考点须于考</w:t>
      </w:r>
      <w:r>
        <w:rPr>
          <w:rFonts w:ascii="仿宋_GB2312" w:eastAsia="仿宋_GB2312" w:hAnsi="宋体"/>
          <w:sz w:val="30"/>
          <w:szCs w:val="30"/>
        </w:rPr>
        <w:t>后1周内</w:t>
      </w:r>
      <w:r>
        <w:rPr>
          <w:rFonts w:ascii="仿宋_GB2312" w:eastAsia="仿宋_GB2312" w:hAnsi="宋体" w:hint="eastAsia"/>
          <w:sz w:val="30"/>
          <w:szCs w:val="30"/>
        </w:rPr>
        <w:t>在“一平台”完成所辖考点所有考生的考后核验工作。请注意：国开总部在考后环节将对疑似违规考生进行标注，申诉复议时须提供视频监控、照片、人脸识别记录、考场签到单等凭证。</w:t>
      </w:r>
    </w:p>
    <w:p w:rsidR="00621CB2" w:rsidRDefault="00801ECC">
      <w:pPr>
        <w:spacing w:line="560" w:lineRule="exact"/>
        <w:ind w:firstLine="600"/>
        <w:jc w:val="left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考试结束后，考场签到单、考场全景水印照片等由各考点自行存档保管。违规登记表交总校考试管理科。</w:t>
      </w:r>
    </w:p>
    <w:p w:rsidR="00621CB2" w:rsidRDefault="00801ECC">
      <w:pPr>
        <w:spacing w:line="560" w:lineRule="exact"/>
        <w:ind w:firstLine="600"/>
        <w:jc w:val="left"/>
        <w:rPr>
          <w:rFonts w:ascii="仿宋_GB2312" w:eastAsia="仿宋_GB2312" w:hAnsi="仿宋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（二）</w:t>
      </w:r>
      <w:r>
        <w:rPr>
          <w:rFonts w:ascii="仿宋_GB2312" w:eastAsia="仿宋_GB2312" w:hAnsi="仿宋" w:hint="eastAsia"/>
          <w:sz w:val="30"/>
          <w:szCs w:val="30"/>
        </w:rPr>
        <w:t>分校工作</w:t>
      </w:r>
      <w:r>
        <w:rPr>
          <w:rFonts w:ascii="仿宋_GB2312" w:eastAsia="仿宋_GB2312" w:hAnsi="仿宋"/>
          <w:sz w:val="30"/>
          <w:szCs w:val="30"/>
        </w:rPr>
        <w:t>要求</w:t>
      </w:r>
    </w:p>
    <w:p w:rsidR="00621CB2" w:rsidRDefault="00801ECC">
      <w:pPr>
        <w:spacing w:line="560" w:lineRule="exact"/>
        <w:ind w:firstLine="600"/>
        <w:jc w:val="left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1</w:t>
      </w:r>
      <w:r>
        <w:rPr>
          <w:rFonts w:ascii="仿宋_GB2312" w:eastAsia="仿宋_GB2312" w:hAnsi="宋体"/>
          <w:sz w:val="30"/>
          <w:szCs w:val="30"/>
        </w:rPr>
        <w:t>.</w:t>
      </w:r>
      <w:r>
        <w:rPr>
          <w:rFonts w:ascii="仿宋_GB2312" w:eastAsia="仿宋_GB2312" w:hAnsi="宋体" w:hint="eastAsia"/>
          <w:sz w:val="30"/>
          <w:szCs w:val="30"/>
        </w:rPr>
        <w:t>考风考纪</w:t>
      </w:r>
      <w:r>
        <w:rPr>
          <w:rFonts w:ascii="仿宋_GB2312" w:eastAsia="仿宋_GB2312" w:hAnsi="宋体"/>
          <w:sz w:val="30"/>
          <w:szCs w:val="30"/>
        </w:rPr>
        <w:t>教育</w:t>
      </w:r>
    </w:p>
    <w:p w:rsidR="00621CB2" w:rsidRDefault="00801ECC">
      <w:pPr>
        <w:spacing w:line="560" w:lineRule="exact"/>
        <w:ind w:firstLine="600"/>
        <w:jc w:val="left"/>
        <w:rPr>
          <w:rFonts w:ascii="仿宋_GB2312" w:eastAsia="仿宋_GB2312" w:hAnsi="仿宋"/>
          <w:sz w:val="30"/>
          <w:szCs w:val="30"/>
        </w:rPr>
      </w:pPr>
      <w:bookmarkStart w:id="1" w:name="_Hlk152535959"/>
      <w:r>
        <w:rPr>
          <w:rFonts w:ascii="仿宋_GB2312" w:eastAsia="仿宋_GB2312" w:hAnsi="仿宋" w:hint="eastAsia"/>
          <w:sz w:val="30"/>
          <w:szCs w:val="30"/>
        </w:rPr>
        <w:t>各学院、分校在考前须加强对考生的考风考纪教育，强化“诚信为人，诚信考试”的观念和意识。考生入场严禁携带各种通讯工具或存储设备（如手机、耳机</w:t>
      </w:r>
      <w:r>
        <w:rPr>
          <w:rFonts w:ascii="仿宋_GB2312" w:eastAsia="仿宋_GB2312" w:hAnsi="仿宋"/>
          <w:sz w:val="30"/>
          <w:szCs w:val="30"/>
        </w:rPr>
        <w:t>、</w:t>
      </w:r>
      <w:r>
        <w:rPr>
          <w:rFonts w:ascii="仿宋_GB2312" w:eastAsia="仿宋_GB2312" w:hAnsi="仿宋" w:hint="eastAsia"/>
          <w:sz w:val="30"/>
          <w:szCs w:val="30"/>
        </w:rPr>
        <w:t>智能手表、智能眼镜、移动硬盘、存储卡</w:t>
      </w:r>
      <w:bookmarkStart w:id="2" w:name="_Hlk152580614"/>
      <w:r>
        <w:rPr>
          <w:rFonts w:ascii="仿宋_GB2312" w:eastAsia="仿宋_GB2312" w:hAnsi="仿宋" w:hint="eastAsia"/>
          <w:sz w:val="30"/>
          <w:szCs w:val="30"/>
        </w:rPr>
        <w:t>、翻译笔</w:t>
      </w:r>
      <w:bookmarkEnd w:id="2"/>
      <w:r>
        <w:rPr>
          <w:rFonts w:ascii="仿宋_GB2312" w:eastAsia="仿宋_GB2312" w:hAnsi="仿宋" w:hint="eastAsia"/>
          <w:sz w:val="30"/>
          <w:szCs w:val="30"/>
        </w:rPr>
        <w:t>等具有发送或者接收信息功能的通讯设备或存储设备），凡携带者应立即关闭并放至指定的存放处，由工作人员集中统一保管，不得随身携带或放在考位上。如有违规行为，一律按相应考试纪律与违规处理办法严肃处理。</w:t>
      </w:r>
      <w:bookmarkEnd w:id="1"/>
    </w:p>
    <w:p w:rsidR="00621CB2" w:rsidRDefault="00801ECC">
      <w:pPr>
        <w:spacing w:line="560" w:lineRule="exact"/>
        <w:ind w:firstLine="600"/>
        <w:jc w:val="left"/>
        <w:rPr>
          <w:rFonts w:ascii="仿宋_GB2312" w:eastAsia="仿宋_GB2312" w:hAnsi="仿宋"/>
          <w:sz w:val="30"/>
          <w:szCs w:val="30"/>
        </w:rPr>
      </w:pPr>
      <w:r>
        <w:rPr>
          <w:rFonts w:ascii="仿宋_GB2312" w:eastAsia="仿宋_GB2312" w:hAnsi="仿宋" w:hint="eastAsia"/>
          <w:sz w:val="30"/>
          <w:szCs w:val="30"/>
        </w:rPr>
        <w:t>2</w:t>
      </w:r>
      <w:r>
        <w:rPr>
          <w:rFonts w:ascii="仿宋_GB2312" w:eastAsia="仿宋_GB2312" w:hAnsi="仿宋"/>
          <w:sz w:val="30"/>
          <w:szCs w:val="30"/>
        </w:rPr>
        <w:t>.</w:t>
      </w:r>
      <w:r>
        <w:rPr>
          <w:rFonts w:ascii="仿宋_GB2312" w:eastAsia="仿宋_GB2312" w:hAnsi="仿宋" w:hint="eastAsia"/>
          <w:sz w:val="30"/>
          <w:szCs w:val="30"/>
        </w:rPr>
        <w:t>考生入场说明</w:t>
      </w:r>
    </w:p>
    <w:p w:rsidR="00621CB2" w:rsidRDefault="00801ECC">
      <w:pPr>
        <w:spacing w:line="560" w:lineRule="exact"/>
        <w:ind w:firstLine="600"/>
        <w:jc w:val="left"/>
        <w:rPr>
          <w:rFonts w:ascii="仿宋_GB2312" w:eastAsia="仿宋_GB2312" w:hAnsi="仿宋"/>
          <w:sz w:val="30"/>
          <w:szCs w:val="30"/>
        </w:rPr>
      </w:pPr>
      <w:r>
        <w:rPr>
          <w:rFonts w:ascii="仿宋_GB2312" w:eastAsia="仿宋_GB2312" w:hAnsi="仿宋" w:hint="eastAsia"/>
          <w:sz w:val="30"/>
          <w:szCs w:val="30"/>
        </w:rPr>
        <w:t>各学院、分校应告知考生考试相关注意事项，进入考点时，考生须主动出示</w:t>
      </w:r>
      <w:r>
        <w:rPr>
          <w:rFonts w:ascii="仿宋_GB2312" w:eastAsia="仿宋_GB2312" w:hAnsi="仿宋" w:hint="eastAsia"/>
          <w:b/>
          <w:bCs/>
          <w:sz w:val="30"/>
          <w:szCs w:val="30"/>
        </w:rPr>
        <w:t>实体身份证（有效期内）、考试通知单、准考证</w:t>
      </w:r>
      <w:r>
        <w:rPr>
          <w:rFonts w:ascii="仿宋_GB2312" w:eastAsia="仿宋_GB2312" w:hAnsi="仿宋" w:hint="eastAsia"/>
          <w:sz w:val="30"/>
          <w:szCs w:val="30"/>
        </w:rPr>
        <w:t>，无证考生一律不得参加考试。</w:t>
      </w:r>
    </w:p>
    <w:p w:rsidR="00621CB2" w:rsidRDefault="00801ECC">
      <w:pPr>
        <w:spacing w:line="560" w:lineRule="exact"/>
        <w:ind w:firstLine="600"/>
        <w:jc w:val="left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仿宋"/>
          <w:sz w:val="30"/>
          <w:szCs w:val="30"/>
        </w:rPr>
        <w:t>3.</w:t>
      </w:r>
      <w:r>
        <w:rPr>
          <w:rFonts w:ascii="仿宋_GB2312" w:eastAsia="仿宋_GB2312" w:hAnsi="仿宋" w:hint="eastAsia"/>
          <w:sz w:val="30"/>
          <w:szCs w:val="30"/>
        </w:rPr>
        <w:t>考试通知单发放</w:t>
      </w:r>
    </w:p>
    <w:p w:rsidR="00621CB2" w:rsidRDefault="00801ECC">
      <w:pPr>
        <w:spacing w:line="560" w:lineRule="exact"/>
        <w:ind w:firstLine="600"/>
        <w:jc w:val="left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借考分校应主动联系所去考点商议排考事宜，考点</w:t>
      </w:r>
      <w:r>
        <w:rPr>
          <w:rFonts w:ascii="仿宋_GB2312" w:eastAsia="仿宋_GB2312" w:hAnsi="宋体"/>
          <w:sz w:val="30"/>
          <w:szCs w:val="30"/>
        </w:rPr>
        <w:t>在</w:t>
      </w:r>
      <w:r>
        <w:rPr>
          <w:rFonts w:ascii="仿宋_GB2312" w:eastAsia="仿宋_GB2312" w:hAnsi="宋体" w:hint="eastAsia"/>
          <w:sz w:val="30"/>
          <w:szCs w:val="30"/>
        </w:rPr>
        <w:t>第1</w:t>
      </w:r>
      <w:r>
        <w:rPr>
          <w:rFonts w:ascii="仿宋_GB2312" w:eastAsia="仿宋_GB2312" w:hAnsi="宋体"/>
          <w:sz w:val="30"/>
          <w:szCs w:val="30"/>
        </w:rPr>
        <w:t>5</w:t>
      </w:r>
      <w:r>
        <w:rPr>
          <w:rFonts w:ascii="仿宋_GB2312" w:eastAsia="仿宋_GB2312" w:hAnsi="宋体" w:hint="eastAsia"/>
          <w:sz w:val="30"/>
          <w:szCs w:val="30"/>
        </w:rPr>
        <w:t>周周四</w:t>
      </w:r>
      <w:r>
        <w:rPr>
          <w:rFonts w:ascii="仿宋_GB2312" w:eastAsia="仿宋_GB2312" w:hAnsi="宋体"/>
          <w:sz w:val="30"/>
          <w:szCs w:val="30"/>
        </w:rPr>
        <w:t>前</w:t>
      </w:r>
      <w:r>
        <w:rPr>
          <w:rFonts w:ascii="仿宋_GB2312" w:eastAsia="仿宋_GB2312" w:hAnsi="宋体" w:hint="eastAsia"/>
          <w:sz w:val="30"/>
          <w:szCs w:val="30"/>
        </w:rPr>
        <w:t>完成</w:t>
      </w:r>
      <w:r>
        <w:rPr>
          <w:rFonts w:ascii="仿宋_GB2312" w:eastAsia="仿宋_GB2312" w:hAnsi="宋体"/>
          <w:sz w:val="30"/>
          <w:szCs w:val="30"/>
        </w:rPr>
        <w:t>编排</w:t>
      </w:r>
      <w:r>
        <w:rPr>
          <w:rFonts w:ascii="仿宋_GB2312" w:eastAsia="仿宋_GB2312" w:hAnsi="宋体" w:hint="eastAsia"/>
          <w:sz w:val="30"/>
          <w:szCs w:val="30"/>
        </w:rPr>
        <w:t>，</w:t>
      </w:r>
      <w:r>
        <w:rPr>
          <w:rFonts w:ascii="仿宋_GB2312" w:eastAsia="仿宋_GB2312" w:hAnsi="宋体"/>
          <w:sz w:val="30"/>
          <w:szCs w:val="30"/>
        </w:rPr>
        <w:t>并</w:t>
      </w:r>
      <w:r>
        <w:rPr>
          <w:rFonts w:ascii="仿宋_GB2312" w:eastAsia="仿宋_GB2312" w:hAnsi="宋体" w:hint="eastAsia"/>
          <w:sz w:val="30"/>
          <w:szCs w:val="30"/>
        </w:rPr>
        <w:t>将学生考试通知单（以下简称考单）通过</w:t>
      </w:r>
      <w:r>
        <w:rPr>
          <w:rFonts w:ascii="仿宋_GB2312" w:eastAsia="仿宋_GB2312" w:hAnsi="宋体"/>
          <w:sz w:val="30"/>
          <w:szCs w:val="30"/>
        </w:rPr>
        <w:t>邮件</w:t>
      </w:r>
      <w:r>
        <w:rPr>
          <w:rFonts w:ascii="仿宋_GB2312" w:eastAsia="仿宋_GB2312" w:hAnsi="宋体" w:hint="eastAsia"/>
          <w:sz w:val="30"/>
          <w:szCs w:val="30"/>
        </w:rPr>
        <w:t>发至</w:t>
      </w:r>
      <w:r>
        <w:rPr>
          <w:rFonts w:ascii="仿宋_GB2312" w:eastAsia="仿宋_GB2312" w:hAnsi="宋体"/>
          <w:sz w:val="30"/>
          <w:szCs w:val="30"/>
        </w:rPr>
        <w:t>相关分校。</w:t>
      </w:r>
    </w:p>
    <w:p w:rsidR="00621CB2" w:rsidRDefault="00801ECC">
      <w:pPr>
        <w:spacing w:line="560" w:lineRule="exact"/>
        <w:ind w:firstLine="600"/>
        <w:jc w:val="left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考场编排工作完成后，分校可将编排后的考单数据导入SOU系统，考单可与其他课程进行归并后统一发放。考单导入基本流程为：分校进入SOU系统→考务管理→排考管理→分校自主排考→导入→模版下载栏目下载模版，按格式填写考场编排后的考单数据，数据来源栏下拉列表务必选择“</w:t>
      </w:r>
      <w:r>
        <w:rPr>
          <w:rFonts w:ascii="仿宋_GB2312" w:eastAsia="仿宋_GB2312" w:hAnsi="宋体" w:hint="eastAsia"/>
          <w:b/>
          <w:sz w:val="30"/>
          <w:szCs w:val="30"/>
        </w:rPr>
        <w:t>国开机考</w:t>
      </w:r>
      <w:r>
        <w:rPr>
          <w:rFonts w:ascii="仿宋_GB2312" w:eastAsia="仿宋_GB2312" w:hAnsi="宋体" w:hint="eastAsia"/>
          <w:sz w:val="30"/>
          <w:szCs w:val="30"/>
        </w:rPr>
        <w:t>”，将考场编排数据文件进行提交，并核对已导入考单数据是否与实际编排一致。考试通知单请务必及时发放给学生。</w:t>
      </w:r>
    </w:p>
    <w:p w:rsidR="00621CB2" w:rsidRDefault="00801ECC">
      <w:pPr>
        <w:spacing w:line="560" w:lineRule="exact"/>
        <w:ind w:firstLine="600"/>
        <w:jc w:val="left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总校各学院的考单数据由</w:t>
      </w:r>
      <w:r>
        <w:rPr>
          <w:rFonts w:ascii="仿宋_GB2312" w:eastAsia="仿宋_GB2312" w:hAnsi="宋体"/>
          <w:sz w:val="30"/>
          <w:szCs w:val="30"/>
        </w:rPr>
        <w:t>考试管理科负责导入SOU</w:t>
      </w:r>
      <w:r>
        <w:rPr>
          <w:rFonts w:ascii="仿宋_GB2312" w:eastAsia="仿宋_GB2312" w:hAnsi="宋体" w:hint="eastAsia"/>
          <w:sz w:val="30"/>
          <w:szCs w:val="30"/>
        </w:rPr>
        <w:t>系统</w:t>
      </w:r>
      <w:r>
        <w:rPr>
          <w:rFonts w:ascii="仿宋_GB2312" w:eastAsia="仿宋_GB2312" w:hAnsi="宋体"/>
          <w:sz w:val="30"/>
          <w:szCs w:val="30"/>
        </w:rPr>
        <w:t>，</w:t>
      </w:r>
      <w:r>
        <w:rPr>
          <w:rFonts w:ascii="仿宋_GB2312" w:eastAsia="仿宋_GB2312" w:hAnsi="宋体" w:hint="eastAsia"/>
          <w:sz w:val="30"/>
          <w:szCs w:val="30"/>
        </w:rPr>
        <w:t>各学院负责打印相关学生的考试通知单并及时发放给学生。具体可</w:t>
      </w:r>
      <w:r>
        <w:rPr>
          <w:rFonts w:ascii="仿宋_GB2312" w:eastAsia="仿宋_GB2312" w:hAnsi="宋体"/>
          <w:sz w:val="30"/>
          <w:szCs w:val="30"/>
        </w:rPr>
        <w:t>打印</w:t>
      </w:r>
      <w:r>
        <w:rPr>
          <w:rFonts w:ascii="仿宋_GB2312" w:eastAsia="仿宋_GB2312" w:hAnsi="宋体" w:hint="eastAsia"/>
          <w:sz w:val="30"/>
          <w:szCs w:val="30"/>
        </w:rPr>
        <w:t>时间另行通知。</w:t>
      </w:r>
    </w:p>
    <w:p w:rsidR="00621CB2" w:rsidRDefault="00801ECC">
      <w:pPr>
        <w:spacing w:line="560" w:lineRule="exact"/>
        <w:ind w:firstLine="600"/>
        <w:jc w:val="left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/>
          <w:sz w:val="30"/>
          <w:szCs w:val="30"/>
        </w:rPr>
        <w:t>4.准考证打印</w:t>
      </w:r>
    </w:p>
    <w:p w:rsidR="00621CB2" w:rsidRDefault="00801ECC">
      <w:pPr>
        <w:spacing w:line="560" w:lineRule="exact"/>
        <w:ind w:firstLine="600"/>
        <w:jc w:val="left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国开集中考试（含国开纸笔考试、国开机考）考生</w:t>
      </w:r>
      <w:r>
        <w:rPr>
          <w:rFonts w:ascii="仿宋_GB2312" w:eastAsia="仿宋_GB2312" w:hAnsi="宋体"/>
          <w:sz w:val="30"/>
          <w:szCs w:val="30"/>
        </w:rPr>
        <w:t>必须持准考证</w:t>
      </w:r>
      <w:r>
        <w:rPr>
          <w:rFonts w:ascii="仿宋_GB2312" w:eastAsia="仿宋_GB2312" w:hAnsi="宋体" w:hint="eastAsia"/>
          <w:sz w:val="30"/>
          <w:szCs w:val="30"/>
        </w:rPr>
        <w:t>入场</w:t>
      </w:r>
      <w:r>
        <w:rPr>
          <w:rFonts w:ascii="仿宋_GB2312" w:eastAsia="仿宋_GB2312" w:hAnsi="宋体"/>
          <w:sz w:val="30"/>
          <w:szCs w:val="30"/>
        </w:rPr>
        <w:t>，请务必告知考生</w:t>
      </w:r>
      <w:r>
        <w:rPr>
          <w:rFonts w:ascii="仿宋_GB2312" w:eastAsia="仿宋_GB2312" w:hAnsi="宋体" w:hint="eastAsia"/>
          <w:sz w:val="30"/>
          <w:szCs w:val="30"/>
        </w:rPr>
        <w:t>，考前登录</w:t>
      </w:r>
      <w:r>
        <w:rPr>
          <w:rFonts w:ascii="仿宋_GB2312" w:eastAsia="仿宋_GB2312" w:hAnsi="宋体"/>
          <w:sz w:val="30"/>
          <w:szCs w:val="30"/>
        </w:rPr>
        <w:t>“</w:t>
      </w:r>
      <w:r>
        <w:rPr>
          <w:rFonts w:ascii="仿宋_GB2312" w:eastAsia="仿宋_GB2312" w:hAnsi="宋体"/>
          <w:sz w:val="30"/>
          <w:szCs w:val="30"/>
        </w:rPr>
        <w:t>一平台</w:t>
      </w:r>
      <w:r>
        <w:rPr>
          <w:rFonts w:ascii="仿宋_GB2312" w:eastAsia="仿宋_GB2312" w:hAnsi="宋体"/>
          <w:sz w:val="30"/>
          <w:szCs w:val="30"/>
        </w:rPr>
        <w:t>”</w:t>
      </w:r>
      <w:r>
        <w:rPr>
          <w:rFonts w:ascii="仿宋_GB2312" w:eastAsia="仿宋_GB2312" w:hAnsi="宋体"/>
          <w:sz w:val="30"/>
          <w:szCs w:val="30"/>
        </w:rPr>
        <w:t>打印</w:t>
      </w:r>
      <w:r>
        <w:rPr>
          <w:rFonts w:ascii="仿宋_GB2312" w:eastAsia="仿宋_GB2312" w:hAnsi="宋体" w:hint="eastAsia"/>
          <w:sz w:val="30"/>
          <w:szCs w:val="30"/>
        </w:rPr>
        <w:t>带</w:t>
      </w:r>
      <w:r>
        <w:rPr>
          <w:rFonts w:ascii="仿宋_GB2312" w:eastAsia="仿宋_GB2312" w:hAnsi="宋体"/>
          <w:sz w:val="30"/>
          <w:szCs w:val="30"/>
        </w:rPr>
        <w:t>考生照片及二维码的准考证</w:t>
      </w:r>
      <w:r>
        <w:rPr>
          <w:rFonts w:ascii="仿宋_GB2312" w:eastAsia="仿宋_GB2312" w:hAnsi="宋体" w:hint="eastAsia"/>
          <w:sz w:val="30"/>
          <w:szCs w:val="30"/>
        </w:rPr>
        <w:t>。</w:t>
      </w:r>
      <w:r>
        <w:rPr>
          <w:rFonts w:ascii="仿宋_GB2312" w:eastAsia="仿宋_GB2312" w:hAnsi="仿宋" w:hint="eastAsia"/>
          <w:sz w:val="30"/>
          <w:szCs w:val="30"/>
        </w:rPr>
        <w:t>准考证可通过登录国开门户网（https</w:t>
      </w:r>
      <w:r>
        <w:rPr>
          <w:rFonts w:ascii="仿宋_GB2312" w:eastAsia="仿宋_GB2312" w:hAnsi="仿宋"/>
          <w:sz w:val="30"/>
          <w:szCs w:val="30"/>
        </w:rPr>
        <w:t>://</w:t>
      </w:r>
      <w:r>
        <w:rPr>
          <w:rFonts w:ascii="仿宋_GB2312" w:eastAsia="仿宋_GB2312" w:hAnsi="仿宋" w:hint="eastAsia"/>
          <w:sz w:val="30"/>
          <w:szCs w:val="30"/>
        </w:rPr>
        <w:t>menhu.pt.ouchn.cn），进入“考试（学生端）”的个人中心下载</w:t>
      </w:r>
      <w:r>
        <w:rPr>
          <w:rFonts w:ascii="仿宋_GB2312" w:eastAsia="仿宋_GB2312" w:hAnsi="宋体" w:hint="eastAsia"/>
          <w:sz w:val="30"/>
          <w:szCs w:val="30"/>
        </w:rPr>
        <w:t>。</w:t>
      </w:r>
      <w:r>
        <w:rPr>
          <w:rFonts w:ascii="仿宋_GB2312" w:eastAsia="仿宋_GB2312" w:hAnsi="宋体" w:hint="eastAsia"/>
          <w:b/>
          <w:sz w:val="30"/>
          <w:szCs w:val="30"/>
        </w:rPr>
        <w:t>未采集</w:t>
      </w:r>
      <w:r>
        <w:rPr>
          <w:rFonts w:ascii="仿宋_GB2312" w:eastAsia="仿宋_GB2312" w:hAnsi="宋体"/>
          <w:b/>
          <w:sz w:val="30"/>
          <w:szCs w:val="30"/>
        </w:rPr>
        <w:t>照片的准考证打印无效</w:t>
      </w:r>
      <w:r>
        <w:rPr>
          <w:rFonts w:ascii="仿宋_GB2312" w:eastAsia="仿宋_GB2312" w:hAnsi="宋体"/>
          <w:sz w:val="30"/>
          <w:szCs w:val="30"/>
        </w:rPr>
        <w:t>。</w:t>
      </w:r>
    </w:p>
    <w:p w:rsidR="00621CB2" w:rsidRDefault="00801ECC">
      <w:pPr>
        <w:spacing w:line="560" w:lineRule="exact"/>
        <w:ind w:firstLineChars="196" w:firstLine="588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五、考试联系</w:t>
      </w:r>
      <w:r>
        <w:rPr>
          <w:rFonts w:ascii="黑体" w:eastAsia="黑体" w:hAnsi="黑体"/>
          <w:sz w:val="30"/>
          <w:szCs w:val="30"/>
        </w:rPr>
        <w:t>方式</w:t>
      </w:r>
    </w:p>
    <w:p w:rsidR="00621CB2" w:rsidRDefault="00801ECC">
      <w:pPr>
        <w:spacing w:line="560" w:lineRule="exact"/>
        <w:ind w:firstLine="600"/>
        <w:jc w:val="left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考试中如遇技术问题，软件报错，网站无法打开的情况，请及时电话或通过QQ群联系技术老师。常规性技术问题请各考点熟悉掌握国开考试群公布的“课程考试（网络考试）应急预案”。</w:t>
      </w:r>
    </w:p>
    <w:p w:rsidR="00621CB2" w:rsidRDefault="00801ECC">
      <w:pPr>
        <w:spacing w:line="560" w:lineRule="exact"/>
        <w:ind w:firstLine="600"/>
        <w:rPr>
          <w:rFonts w:ascii="仿宋_GB2312" w:eastAsia="仿宋_GB2312" w:hAnsi="仿宋"/>
          <w:sz w:val="30"/>
          <w:szCs w:val="30"/>
        </w:rPr>
      </w:pPr>
      <w:r>
        <w:rPr>
          <w:rFonts w:ascii="仿宋_GB2312" w:eastAsia="仿宋_GB2312" w:hAnsi="仿宋" w:hint="eastAsia"/>
          <w:sz w:val="30"/>
          <w:szCs w:val="30"/>
        </w:rPr>
        <w:t>“一平台”技术支持人员及联系电话：</w:t>
      </w:r>
    </w:p>
    <w:p w:rsidR="00621CB2" w:rsidRPr="000D44E1" w:rsidRDefault="00801ECC">
      <w:pPr>
        <w:spacing w:line="560" w:lineRule="exact"/>
        <w:ind w:firstLine="600"/>
        <w:rPr>
          <w:rFonts w:ascii="仿宋_GB2312" w:eastAsia="仿宋_GB2312" w:hAnsi="仿宋"/>
          <w:sz w:val="30"/>
          <w:szCs w:val="30"/>
        </w:rPr>
      </w:pPr>
      <w:r w:rsidRPr="000D44E1">
        <w:rPr>
          <w:rFonts w:ascii="仿宋_GB2312" w:eastAsia="仿宋_GB2312" w:hAnsi="仿宋" w:hint="eastAsia"/>
          <w:sz w:val="30"/>
          <w:szCs w:val="30"/>
        </w:rPr>
        <w:t xml:space="preserve">马 莹：QQ 55950040 张 英：QQ 1413850655 郭冠博：QQ929590067 杨乐乐：QQ1413566202 陈 冲：QQ379199374 刘玲珑：QQ2457343474 </w:t>
      </w:r>
    </w:p>
    <w:p w:rsidR="00621CB2" w:rsidRDefault="00801ECC">
      <w:pPr>
        <w:spacing w:line="560" w:lineRule="exact"/>
        <w:ind w:firstLine="600"/>
        <w:rPr>
          <w:rFonts w:ascii="仿宋_GB2312" w:eastAsia="仿宋_GB2312" w:hAnsi="仿宋"/>
          <w:sz w:val="30"/>
          <w:szCs w:val="30"/>
        </w:rPr>
      </w:pPr>
      <w:r w:rsidRPr="000D44E1">
        <w:rPr>
          <w:rFonts w:ascii="仿宋_GB2312" w:eastAsia="仿宋_GB2312" w:hAnsi="仿宋" w:hint="eastAsia"/>
          <w:sz w:val="30"/>
          <w:szCs w:val="30"/>
        </w:rPr>
        <w:t>技术支持电话：010-57519654</w:t>
      </w:r>
      <w:r>
        <w:rPr>
          <w:rFonts w:ascii="仿宋_GB2312" w:eastAsia="仿宋_GB2312" w:hAnsi="仿宋" w:hint="eastAsia"/>
          <w:sz w:val="30"/>
          <w:szCs w:val="30"/>
        </w:rPr>
        <w:t xml:space="preserve"> 、010-57519670</w:t>
      </w:r>
    </w:p>
    <w:p w:rsidR="00621CB2" w:rsidRDefault="00801ECC">
      <w:pPr>
        <w:spacing w:line="560" w:lineRule="exact"/>
        <w:ind w:firstLine="600"/>
        <w:rPr>
          <w:rFonts w:ascii="仿宋_GB2312" w:eastAsia="仿宋_GB2312" w:hAnsi="仿宋"/>
          <w:sz w:val="30"/>
          <w:szCs w:val="30"/>
        </w:rPr>
      </w:pPr>
      <w:r>
        <w:rPr>
          <w:rFonts w:ascii="仿宋_GB2312" w:eastAsia="仿宋_GB2312" w:hAnsi="仿宋" w:hint="eastAsia"/>
          <w:sz w:val="30"/>
          <w:szCs w:val="30"/>
        </w:rPr>
        <w:t>信息化部亢沛沛：010-57519535 杨亚菲：010-57519676</w:t>
      </w:r>
    </w:p>
    <w:p w:rsidR="00621CB2" w:rsidRDefault="00801ECC">
      <w:pPr>
        <w:spacing w:line="560" w:lineRule="exact"/>
        <w:ind w:firstLine="600"/>
        <w:rPr>
          <w:rFonts w:ascii="仿宋_GB2312" w:eastAsia="仿宋_GB2312" w:hAnsi="仿宋"/>
          <w:sz w:val="30"/>
          <w:szCs w:val="30"/>
        </w:rPr>
      </w:pPr>
      <w:r>
        <w:rPr>
          <w:rFonts w:ascii="仿宋_GB2312" w:eastAsia="仿宋_GB2312" w:hAnsi="仿宋" w:hint="eastAsia"/>
          <w:sz w:val="30"/>
          <w:szCs w:val="30"/>
        </w:rPr>
        <w:t>QQ群849520910（一网一平台-上海）。</w:t>
      </w:r>
    </w:p>
    <w:p w:rsidR="00621CB2" w:rsidRDefault="00801ECC">
      <w:pPr>
        <w:spacing w:line="560" w:lineRule="exact"/>
        <w:ind w:firstLine="600"/>
        <w:rPr>
          <w:rFonts w:ascii="仿宋_GB2312" w:eastAsia="仿宋_GB2312" w:hAnsi="仿宋"/>
          <w:sz w:val="30"/>
          <w:szCs w:val="30"/>
        </w:rPr>
      </w:pPr>
      <w:r>
        <w:rPr>
          <w:rFonts w:ascii="仿宋_GB2312" w:eastAsia="仿宋_GB2312" w:hAnsi="仿宋" w:hint="eastAsia"/>
          <w:sz w:val="30"/>
          <w:szCs w:val="30"/>
        </w:rPr>
        <w:t>总校基于网络终考联系人：方老师，联系电话：25653154。E－mail：fangn@sou.edu.cn</w:t>
      </w:r>
      <w:r>
        <w:rPr>
          <w:rFonts w:ascii="仿宋_GB2312" w:eastAsia="仿宋_GB2312" w:hAnsi="宋体" w:hint="eastAsia"/>
          <w:sz w:val="30"/>
          <w:szCs w:val="30"/>
        </w:rPr>
        <w:t>。</w:t>
      </w:r>
    </w:p>
    <w:p w:rsidR="00621CB2" w:rsidRDefault="00621CB2">
      <w:pPr>
        <w:spacing w:line="560" w:lineRule="exact"/>
        <w:ind w:firstLineChars="0" w:firstLine="0"/>
        <w:jc w:val="left"/>
        <w:rPr>
          <w:rFonts w:ascii="仿宋_GB2312" w:eastAsia="仿宋_GB2312" w:hAnsi="宋体"/>
          <w:sz w:val="30"/>
          <w:szCs w:val="30"/>
        </w:rPr>
      </w:pPr>
    </w:p>
    <w:p w:rsidR="00621CB2" w:rsidRDefault="00801ECC">
      <w:pPr>
        <w:spacing w:line="560" w:lineRule="exact"/>
        <w:ind w:firstLineChars="0" w:firstLine="0"/>
        <w:jc w:val="left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b/>
          <w:sz w:val="30"/>
          <w:szCs w:val="30"/>
        </w:rPr>
        <w:t>附件：</w:t>
      </w:r>
      <w:bookmarkStart w:id="3" w:name="_Hlk120521968"/>
      <w:r>
        <w:rPr>
          <w:rFonts w:ascii="仿宋_GB2312" w:eastAsia="仿宋_GB2312" w:hAnsi="宋体" w:hint="eastAsia"/>
          <w:sz w:val="30"/>
          <w:szCs w:val="30"/>
        </w:rPr>
        <w:t>1.国开</w:t>
      </w:r>
      <w:r w:rsidR="00F5227B">
        <w:rPr>
          <w:rFonts w:ascii="仿宋_GB2312" w:eastAsia="仿宋_GB2312" w:hAnsi="宋体" w:hint="eastAsia"/>
          <w:sz w:val="30"/>
          <w:szCs w:val="30"/>
        </w:rPr>
        <w:t>2024—2025</w:t>
      </w:r>
      <w:r>
        <w:rPr>
          <w:rFonts w:ascii="仿宋_GB2312" w:eastAsia="仿宋_GB2312" w:hAnsi="宋体" w:hint="eastAsia"/>
          <w:sz w:val="30"/>
          <w:szCs w:val="30"/>
        </w:rPr>
        <w:t>学年</w:t>
      </w:r>
      <w:r w:rsidR="00F5227B">
        <w:rPr>
          <w:rFonts w:ascii="仿宋_GB2312" w:eastAsia="仿宋_GB2312" w:hAnsi="宋体" w:hint="eastAsia"/>
          <w:sz w:val="30"/>
          <w:szCs w:val="30"/>
        </w:rPr>
        <w:t>第一学期</w:t>
      </w:r>
      <w:r>
        <w:rPr>
          <w:rFonts w:ascii="仿宋_GB2312" w:eastAsia="仿宋_GB2312" w:hAnsi="宋体" w:hint="eastAsia"/>
          <w:sz w:val="30"/>
          <w:szCs w:val="30"/>
        </w:rPr>
        <w:t>期末基于网络考核的课程考试考点安排表</w:t>
      </w:r>
    </w:p>
    <w:p w:rsidR="00621CB2" w:rsidRDefault="00801ECC">
      <w:pPr>
        <w:spacing w:line="560" w:lineRule="exact"/>
        <w:ind w:firstLineChars="300" w:firstLine="900"/>
        <w:jc w:val="left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2.国开</w:t>
      </w:r>
      <w:r w:rsidR="00F5227B">
        <w:rPr>
          <w:rFonts w:ascii="仿宋_GB2312" w:eastAsia="仿宋_GB2312" w:hAnsi="宋体" w:hint="eastAsia"/>
          <w:sz w:val="30"/>
          <w:szCs w:val="30"/>
        </w:rPr>
        <w:t>2024—2025</w:t>
      </w:r>
      <w:r>
        <w:rPr>
          <w:rFonts w:ascii="仿宋_GB2312" w:eastAsia="仿宋_GB2312" w:hAnsi="宋体" w:hint="eastAsia"/>
          <w:sz w:val="30"/>
          <w:szCs w:val="30"/>
        </w:rPr>
        <w:t>学年</w:t>
      </w:r>
      <w:r w:rsidR="00F5227B">
        <w:rPr>
          <w:rFonts w:ascii="仿宋_GB2312" w:eastAsia="仿宋_GB2312" w:hAnsi="宋体" w:hint="eastAsia"/>
          <w:sz w:val="30"/>
          <w:szCs w:val="30"/>
        </w:rPr>
        <w:t>第一学期</w:t>
      </w:r>
      <w:r>
        <w:rPr>
          <w:rFonts w:ascii="仿宋_GB2312" w:eastAsia="仿宋_GB2312" w:hAnsi="宋体" w:hint="eastAsia"/>
          <w:sz w:val="30"/>
          <w:szCs w:val="30"/>
        </w:rPr>
        <w:t>期末基于网络考核的课程信息表</w:t>
      </w:r>
    </w:p>
    <w:p w:rsidR="00621CB2" w:rsidRDefault="00801ECC">
      <w:pPr>
        <w:spacing w:line="560" w:lineRule="exact"/>
        <w:ind w:firstLineChars="300" w:firstLine="900"/>
        <w:jc w:val="left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3.国开</w:t>
      </w:r>
      <w:r w:rsidR="00F5227B">
        <w:rPr>
          <w:rFonts w:ascii="仿宋_GB2312" w:eastAsia="仿宋_GB2312" w:hAnsi="宋体" w:hint="eastAsia"/>
          <w:sz w:val="30"/>
          <w:szCs w:val="30"/>
        </w:rPr>
        <w:t>2024—2025</w:t>
      </w:r>
      <w:r>
        <w:rPr>
          <w:rFonts w:ascii="仿宋_GB2312" w:eastAsia="仿宋_GB2312" w:hAnsi="宋体" w:hint="eastAsia"/>
          <w:sz w:val="30"/>
          <w:szCs w:val="30"/>
        </w:rPr>
        <w:t>学年</w:t>
      </w:r>
      <w:r w:rsidR="00F5227B">
        <w:rPr>
          <w:rFonts w:ascii="仿宋_GB2312" w:eastAsia="仿宋_GB2312" w:hAnsi="宋体" w:hint="eastAsia"/>
          <w:sz w:val="30"/>
          <w:szCs w:val="30"/>
        </w:rPr>
        <w:t>第一学期</w:t>
      </w:r>
      <w:r>
        <w:rPr>
          <w:rFonts w:ascii="仿宋_GB2312" w:eastAsia="仿宋_GB2312" w:hAnsi="宋体" w:hint="eastAsia"/>
          <w:sz w:val="30"/>
          <w:szCs w:val="30"/>
        </w:rPr>
        <w:t>期末基于网络考核的课程考试各分校（学院）人数统计表</w:t>
      </w:r>
    </w:p>
    <w:bookmarkEnd w:id="3"/>
    <w:p w:rsidR="00621CB2" w:rsidRDefault="00621CB2">
      <w:pPr>
        <w:spacing w:line="560" w:lineRule="exact"/>
        <w:ind w:firstLineChars="2084" w:firstLine="6252"/>
        <w:jc w:val="left"/>
        <w:rPr>
          <w:rFonts w:ascii="仿宋_GB2312" w:eastAsia="仿宋_GB2312" w:hAnsi="宋体"/>
          <w:sz w:val="30"/>
          <w:szCs w:val="30"/>
        </w:rPr>
      </w:pPr>
    </w:p>
    <w:p w:rsidR="00621CB2" w:rsidRDefault="00621CB2">
      <w:pPr>
        <w:spacing w:line="560" w:lineRule="exact"/>
        <w:ind w:firstLineChars="2084" w:firstLine="6252"/>
        <w:jc w:val="left"/>
        <w:rPr>
          <w:rFonts w:ascii="仿宋_GB2312" w:eastAsia="仿宋_GB2312" w:hAnsi="宋体"/>
          <w:sz w:val="30"/>
          <w:szCs w:val="30"/>
        </w:rPr>
      </w:pPr>
    </w:p>
    <w:p w:rsidR="00621CB2" w:rsidRDefault="00801ECC">
      <w:pPr>
        <w:tabs>
          <w:tab w:val="left" w:pos="8222"/>
        </w:tabs>
        <w:spacing w:line="560" w:lineRule="exact"/>
        <w:ind w:firstLineChars="0" w:firstLine="0"/>
        <w:jc w:val="right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学历教育部考试管理科</w:t>
      </w:r>
    </w:p>
    <w:p w:rsidR="00621CB2" w:rsidRDefault="00801ECC">
      <w:pPr>
        <w:tabs>
          <w:tab w:val="left" w:pos="8222"/>
        </w:tabs>
        <w:spacing w:line="560" w:lineRule="exact"/>
        <w:ind w:firstLineChars="0" w:firstLine="0"/>
        <w:jc w:val="right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 xml:space="preserve">                                   202</w:t>
      </w:r>
      <w:r>
        <w:rPr>
          <w:rFonts w:ascii="仿宋_GB2312" w:eastAsia="仿宋_GB2312" w:hAnsi="宋体"/>
          <w:sz w:val="30"/>
          <w:szCs w:val="30"/>
        </w:rPr>
        <w:t>4</w:t>
      </w:r>
      <w:r>
        <w:rPr>
          <w:rFonts w:ascii="仿宋_GB2312" w:eastAsia="仿宋_GB2312" w:hAnsi="宋体" w:hint="eastAsia"/>
          <w:sz w:val="30"/>
          <w:szCs w:val="30"/>
        </w:rPr>
        <w:t>年</w:t>
      </w:r>
      <w:r w:rsidR="000D44E1">
        <w:rPr>
          <w:rFonts w:ascii="仿宋_GB2312" w:eastAsia="仿宋_GB2312" w:hAnsi="宋体"/>
          <w:sz w:val="30"/>
          <w:szCs w:val="30"/>
        </w:rPr>
        <w:t>11</w:t>
      </w:r>
      <w:r>
        <w:rPr>
          <w:rFonts w:ascii="仿宋_GB2312" w:eastAsia="仿宋_GB2312" w:hAnsi="宋体" w:hint="eastAsia"/>
          <w:sz w:val="30"/>
          <w:szCs w:val="30"/>
        </w:rPr>
        <w:t>月</w:t>
      </w:r>
      <w:r w:rsidR="000D44E1">
        <w:rPr>
          <w:rFonts w:ascii="仿宋_GB2312" w:eastAsia="仿宋_GB2312" w:hAnsi="宋体"/>
          <w:sz w:val="30"/>
          <w:szCs w:val="30"/>
        </w:rPr>
        <w:t>22</w:t>
      </w:r>
      <w:r>
        <w:rPr>
          <w:rFonts w:ascii="仿宋_GB2312" w:eastAsia="仿宋_GB2312" w:hAnsi="宋体" w:hint="eastAsia"/>
          <w:sz w:val="30"/>
          <w:szCs w:val="30"/>
        </w:rPr>
        <w:t xml:space="preserve">日 </w:t>
      </w:r>
    </w:p>
    <w:p w:rsidR="00621CB2" w:rsidRDefault="00621CB2">
      <w:pPr>
        <w:spacing w:line="560" w:lineRule="exact"/>
        <w:ind w:firstLineChars="0" w:firstLine="0"/>
        <w:rPr>
          <w:rFonts w:ascii="仿宋_GB2312" w:eastAsia="仿宋_GB2312"/>
          <w:sz w:val="30"/>
          <w:szCs w:val="30"/>
        </w:rPr>
      </w:pPr>
    </w:p>
    <w:sectPr w:rsidR="00621CB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737" w:footer="737" w:gutter="0"/>
      <w:cols w:space="425"/>
      <w:titlePg/>
      <w:docGrid w:type="lines"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A0C29" w:rsidRDefault="008A0C29">
      <w:pPr>
        <w:spacing w:line="240" w:lineRule="auto"/>
        <w:ind w:firstLine="560"/>
      </w:pPr>
      <w:r>
        <w:separator/>
      </w:r>
    </w:p>
  </w:endnote>
  <w:endnote w:type="continuationSeparator" w:id="0">
    <w:p w:rsidR="008A0C29" w:rsidRDefault="008A0C29"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1CB2" w:rsidRDefault="00621CB2">
    <w:pPr>
      <w:pStyle w:val="a9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95620248"/>
      <w:docPartObj>
        <w:docPartGallery w:val="AutoText"/>
      </w:docPartObj>
    </w:sdtPr>
    <w:sdtEndPr>
      <w:rPr>
        <w:lang w:val="zh-CN"/>
      </w:rPr>
    </w:sdtEndPr>
    <w:sdtContent>
      <w:p w:rsidR="00621CB2" w:rsidRDefault="00801ECC">
        <w:pPr>
          <w:pStyle w:val="a9"/>
          <w:ind w:firstLine="36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 w:rsidR="00621CB2" w:rsidRDefault="00621CB2">
    <w:pPr>
      <w:pStyle w:val="a9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28296513"/>
      <w:docPartObj>
        <w:docPartGallery w:val="AutoText"/>
      </w:docPartObj>
    </w:sdtPr>
    <w:sdtEndPr>
      <w:rPr>
        <w:lang w:val="zh-CN"/>
      </w:rPr>
    </w:sdtEndPr>
    <w:sdtContent>
      <w:p w:rsidR="00621CB2" w:rsidRDefault="00801ECC">
        <w:pPr>
          <w:pStyle w:val="a9"/>
          <w:ind w:firstLine="36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 w:rsidR="00621CB2" w:rsidRDefault="00621CB2">
    <w:pPr>
      <w:pStyle w:val="a9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A0C29" w:rsidRDefault="008A0C29">
      <w:pPr>
        <w:ind w:firstLine="560"/>
      </w:pPr>
      <w:r>
        <w:separator/>
      </w:r>
    </w:p>
  </w:footnote>
  <w:footnote w:type="continuationSeparator" w:id="0">
    <w:p w:rsidR="008A0C29" w:rsidRDefault="008A0C29">
      <w:pPr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1CB2" w:rsidRDefault="00621CB2">
    <w:pPr>
      <w:pStyle w:val="ab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1CB2" w:rsidRDefault="00621CB2">
    <w:pPr>
      <w:pStyle w:val="ab"/>
      <w:pBdr>
        <w:bottom w:val="none" w:sz="0" w:space="0" w:color="auto"/>
      </w:pBdr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1CB2" w:rsidRDefault="00621CB2">
    <w:pPr>
      <w:pStyle w:val="ab"/>
      <w:pBdr>
        <w:bottom w:val="none" w:sz="0" w:space="0" w:color="auto"/>
      </w:pBdr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40"/>
  <w:drawingGridVerticalSpacing w:val="381"/>
  <w:displayHorizontalDrawingGridEvery w:val="0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mVmM2U2NmRlM2JkNjQ1MjA2ZjhiNDNiNDM1MWM5NzYifQ=="/>
  </w:docVars>
  <w:rsids>
    <w:rsidRoot w:val="00923F18"/>
    <w:rsid w:val="00005B86"/>
    <w:rsid w:val="00020AF2"/>
    <w:rsid w:val="00023BC8"/>
    <w:rsid w:val="000274C6"/>
    <w:rsid w:val="00034674"/>
    <w:rsid w:val="00036D90"/>
    <w:rsid w:val="000424EF"/>
    <w:rsid w:val="00042CBB"/>
    <w:rsid w:val="0004366E"/>
    <w:rsid w:val="000548AF"/>
    <w:rsid w:val="00061E71"/>
    <w:rsid w:val="000710CE"/>
    <w:rsid w:val="0007779C"/>
    <w:rsid w:val="00085CE0"/>
    <w:rsid w:val="000D44E1"/>
    <w:rsid w:val="0012423F"/>
    <w:rsid w:val="001247DA"/>
    <w:rsid w:val="00127C48"/>
    <w:rsid w:val="00130A19"/>
    <w:rsid w:val="00131E01"/>
    <w:rsid w:val="00133B2C"/>
    <w:rsid w:val="00142AE5"/>
    <w:rsid w:val="001478B2"/>
    <w:rsid w:val="00150148"/>
    <w:rsid w:val="001501CF"/>
    <w:rsid w:val="00171E7A"/>
    <w:rsid w:val="00171FA5"/>
    <w:rsid w:val="0018411E"/>
    <w:rsid w:val="00184EBD"/>
    <w:rsid w:val="00195058"/>
    <w:rsid w:val="001F422A"/>
    <w:rsid w:val="002134B7"/>
    <w:rsid w:val="0022275C"/>
    <w:rsid w:val="00234223"/>
    <w:rsid w:val="00245085"/>
    <w:rsid w:val="002577B0"/>
    <w:rsid w:val="00260A45"/>
    <w:rsid w:val="00271475"/>
    <w:rsid w:val="00273B21"/>
    <w:rsid w:val="00273B25"/>
    <w:rsid w:val="002750C7"/>
    <w:rsid w:val="002C462B"/>
    <w:rsid w:val="002F4E6B"/>
    <w:rsid w:val="00303DD0"/>
    <w:rsid w:val="003126F8"/>
    <w:rsid w:val="0031478E"/>
    <w:rsid w:val="00337543"/>
    <w:rsid w:val="003417DC"/>
    <w:rsid w:val="00341D7F"/>
    <w:rsid w:val="00345E24"/>
    <w:rsid w:val="00350783"/>
    <w:rsid w:val="00362231"/>
    <w:rsid w:val="003631C3"/>
    <w:rsid w:val="00383AA5"/>
    <w:rsid w:val="00394FCD"/>
    <w:rsid w:val="003C00E2"/>
    <w:rsid w:val="003C25E2"/>
    <w:rsid w:val="003D0617"/>
    <w:rsid w:val="003D6AE7"/>
    <w:rsid w:val="003E5213"/>
    <w:rsid w:val="003F5E9B"/>
    <w:rsid w:val="004106A6"/>
    <w:rsid w:val="00413CB0"/>
    <w:rsid w:val="004240DD"/>
    <w:rsid w:val="004272BB"/>
    <w:rsid w:val="00430B27"/>
    <w:rsid w:val="00431A85"/>
    <w:rsid w:val="00433227"/>
    <w:rsid w:val="00433495"/>
    <w:rsid w:val="00436A8A"/>
    <w:rsid w:val="004422F1"/>
    <w:rsid w:val="00454B13"/>
    <w:rsid w:val="0046198E"/>
    <w:rsid w:val="00466721"/>
    <w:rsid w:val="004707B0"/>
    <w:rsid w:val="004731E8"/>
    <w:rsid w:val="0047658E"/>
    <w:rsid w:val="00491EF6"/>
    <w:rsid w:val="004A0B28"/>
    <w:rsid w:val="004A491F"/>
    <w:rsid w:val="004B7403"/>
    <w:rsid w:val="004C55D3"/>
    <w:rsid w:val="004D1167"/>
    <w:rsid w:val="004D7D33"/>
    <w:rsid w:val="004E3023"/>
    <w:rsid w:val="005138EE"/>
    <w:rsid w:val="00517762"/>
    <w:rsid w:val="00565D91"/>
    <w:rsid w:val="0056647C"/>
    <w:rsid w:val="005823BC"/>
    <w:rsid w:val="00592EB2"/>
    <w:rsid w:val="005953E0"/>
    <w:rsid w:val="005A0B48"/>
    <w:rsid w:val="005A4DAA"/>
    <w:rsid w:val="005A7BFD"/>
    <w:rsid w:val="005B144D"/>
    <w:rsid w:val="005C2A55"/>
    <w:rsid w:val="005F35B0"/>
    <w:rsid w:val="00600433"/>
    <w:rsid w:val="00602D82"/>
    <w:rsid w:val="006153D8"/>
    <w:rsid w:val="00621CB2"/>
    <w:rsid w:val="006245A8"/>
    <w:rsid w:val="00625AB4"/>
    <w:rsid w:val="006420D8"/>
    <w:rsid w:val="0064395B"/>
    <w:rsid w:val="00665F74"/>
    <w:rsid w:val="006670E9"/>
    <w:rsid w:val="00683FB4"/>
    <w:rsid w:val="00686E68"/>
    <w:rsid w:val="006A04F9"/>
    <w:rsid w:val="006A6D87"/>
    <w:rsid w:val="006E234B"/>
    <w:rsid w:val="006F0242"/>
    <w:rsid w:val="006F7296"/>
    <w:rsid w:val="007043AA"/>
    <w:rsid w:val="00705535"/>
    <w:rsid w:val="00773A3E"/>
    <w:rsid w:val="007A1E91"/>
    <w:rsid w:val="007D64E8"/>
    <w:rsid w:val="007E0760"/>
    <w:rsid w:val="007F5BA9"/>
    <w:rsid w:val="00801ECC"/>
    <w:rsid w:val="00802F55"/>
    <w:rsid w:val="00813C90"/>
    <w:rsid w:val="008163DE"/>
    <w:rsid w:val="00850FC1"/>
    <w:rsid w:val="00851380"/>
    <w:rsid w:val="00866C6C"/>
    <w:rsid w:val="00892269"/>
    <w:rsid w:val="008A0C29"/>
    <w:rsid w:val="008A2248"/>
    <w:rsid w:val="008C1B85"/>
    <w:rsid w:val="008E1C55"/>
    <w:rsid w:val="008F27BE"/>
    <w:rsid w:val="00902E64"/>
    <w:rsid w:val="009125DB"/>
    <w:rsid w:val="00923F18"/>
    <w:rsid w:val="009565E1"/>
    <w:rsid w:val="00966ECC"/>
    <w:rsid w:val="00966F63"/>
    <w:rsid w:val="00970313"/>
    <w:rsid w:val="009945B5"/>
    <w:rsid w:val="009A3FE5"/>
    <w:rsid w:val="009B6634"/>
    <w:rsid w:val="009D71C0"/>
    <w:rsid w:val="00A01C04"/>
    <w:rsid w:val="00A043A9"/>
    <w:rsid w:val="00A0557C"/>
    <w:rsid w:val="00A13347"/>
    <w:rsid w:val="00A223E0"/>
    <w:rsid w:val="00A23572"/>
    <w:rsid w:val="00A23940"/>
    <w:rsid w:val="00A409B4"/>
    <w:rsid w:val="00A44692"/>
    <w:rsid w:val="00A469A6"/>
    <w:rsid w:val="00A66EFA"/>
    <w:rsid w:val="00AA6E56"/>
    <w:rsid w:val="00AD2001"/>
    <w:rsid w:val="00AE71FE"/>
    <w:rsid w:val="00AF3553"/>
    <w:rsid w:val="00B242E4"/>
    <w:rsid w:val="00B26B84"/>
    <w:rsid w:val="00B43D85"/>
    <w:rsid w:val="00B84D62"/>
    <w:rsid w:val="00B861A9"/>
    <w:rsid w:val="00BC7857"/>
    <w:rsid w:val="00BD3ED5"/>
    <w:rsid w:val="00BD76F9"/>
    <w:rsid w:val="00BF0A79"/>
    <w:rsid w:val="00C31AD3"/>
    <w:rsid w:val="00C36CC9"/>
    <w:rsid w:val="00C52E8D"/>
    <w:rsid w:val="00C56A60"/>
    <w:rsid w:val="00C642B2"/>
    <w:rsid w:val="00C70DB7"/>
    <w:rsid w:val="00C76453"/>
    <w:rsid w:val="00C80B3D"/>
    <w:rsid w:val="00C9487D"/>
    <w:rsid w:val="00CB3E87"/>
    <w:rsid w:val="00CD4E0E"/>
    <w:rsid w:val="00D027CA"/>
    <w:rsid w:val="00D13F48"/>
    <w:rsid w:val="00D16B1D"/>
    <w:rsid w:val="00D43B69"/>
    <w:rsid w:val="00D44FDA"/>
    <w:rsid w:val="00D56231"/>
    <w:rsid w:val="00D652AF"/>
    <w:rsid w:val="00D75B58"/>
    <w:rsid w:val="00D96CD8"/>
    <w:rsid w:val="00DB5894"/>
    <w:rsid w:val="00DC24D3"/>
    <w:rsid w:val="00DE183B"/>
    <w:rsid w:val="00DE2E90"/>
    <w:rsid w:val="00DF3F86"/>
    <w:rsid w:val="00E1007C"/>
    <w:rsid w:val="00E11B2E"/>
    <w:rsid w:val="00E1485A"/>
    <w:rsid w:val="00E15185"/>
    <w:rsid w:val="00E452B5"/>
    <w:rsid w:val="00E857B9"/>
    <w:rsid w:val="00E86366"/>
    <w:rsid w:val="00E91A49"/>
    <w:rsid w:val="00E9564E"/>
    <w:rsid w:val="00EA50FA"/>
    <w:rsid w:val="00EB1579"/>
    <w:rsid w:val="00EB2252"/>
    <w:rsid w:val="00EC2D5E"/>
    <w:rsid w:val="00ED35B1"/>
    <w:rsid w:val="00EF6D16"/>
    <w:rsid w:val="00F11739"/>
    <w:rsid w:val="00F23292"/>
    <w:rsid w:val="00F26760"/>
    <w:rsid w:val="00F5227B"/>
    <w:rsid w:val="00F7240F"/>
    <w:rsid w:val="00F82C1C"/>
    <w:rsid w:val="00F83C07"/>
    <w:rsid w:val="00FA444A"/>
    <w:rsid w:val="00FA4EED"/>
    <w:rsid w:val="00FC34AF"/>
    <w:rsid w:val="00FC3D8A"/>
    <w:rsid w:val="00FD3F86"/>
    <w:rsid w:val="00FE1525"/>
    <w:rsid w:val="24C367FF"/>
    <w:rsid w:val="726327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8B716F"/>
  <w15:docId w15:val="{E01D998A-34A5-46B9-BC34-2223F9F39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uiPriority="99" w:unhideWhenUsed="1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spacing w:line="360" w:lineRule="auto"/>
      <w:ind w:firstLineChars="200" w:firstLine="200"/>
      <w:jc w:val="both"/>
    </w:pPr>
    <w:rPr>
      <w:rFonts w:ascii="Calibri" w:hAnsi="Calibri"/>
      <w:kern w:val="2"/>
      <w:sz w:val="28"/>
      <w:szCs w:val="22"/>
    </w:rPr>
  </w:style>
  <w:style w:type="paragraph" w:styleId="1">
    <w:name w:val="heading 1"/>
    <w:basedOn w:val="a"/>
    <w:next w:val="a"/>
    <w:link w:val="10"/>
    <w:uiPriority w:val="9"/>
    <w:qFormat/>
    <w:pPr>
      <w:widowControl/>
      <w:spacing w:before="100" w:beforeAutospacing="1" w:after="100" w:afterAutospacing="1" w:line="240" w:lineRule="auto"/>
      <w:ind w:firstLineChars="0" w:firstLine="0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unhideWhenUsed/>
    <w:pPr>
      <w:jc w:val="left"/>
    </w:pPr>
  </w:style>
  <w:style w:type="paragraph" w:styleId="a5">
    <w:name w:val="Body Text Indent"/>
    <w:basedOn w:val="a"/>
    <w:link w:val="a6"/>
    <w:semiHidden/>
    <w:unhideWhenUsed/>
    <w:pPr>
      <w:spacing w:after="120"/>
      <w:ind w:leftChars="200" w:left="420"/>
    </w:pPr>
  </w:style>
  <w:style w:type="paragraph" w:styleId="a7">
    <w:name w:val="Balloon Text"/>
    <w:basedOn w:val="a"/>
    <w:link w:val="a8"/>
    <w:semiHidden/>
    <w:unhideWhenUsed/>
    <w:pPr>
      <w:spacing w:line="240" w:lineRule="auto"/>
    </w:pPr>
    <w:rPr>
      <w:sz w:val="18"/>
      <w:szCs w:val="18"/>
    </w:rPr>
  </w:style>
  <w:style w:type="paragraph" w:styleId="a9">
    <w:name w:val="footer"/>
    <w:basedOn w:val="a"/>
    <w:link w:val="aa"/>
    <w:uiPriority w:val="99"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b">
    <w:name w:val="header"/>
    <w:basedOn w:val="a"/>
    <w:link w:val="ac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d">
    <w:name w:val="annotation subject"/>
    <w:basedOn w:val="a3"/>
    <w:next w:val="a3"/>
    <w:link w:val="ae"/>
    <w:semiHidden/>
    <w:unhideWhenUsed/>
    <w:rPr>
      <w:b/>
      <w:bCs/>
    </w:rPr>
  </w:style>
  <w:style w:type="paragraph" w:styleId="2">
    <w:name w:val="Body Text First Indent 2"/>
    <w:basedOn w:val="a5"/>
    <w:link w:val="20"/>
    <w:uiPriority w:val="99"/>
    <w:unhideWhenUsed/>
    <w:qFormat/>
    <w:pPr>
      <w:spacing w:after="0"/>
      <w:ind w:leftChars="0" w:left="0" w:firstLine="420"/>
    </w:pPr>
    <w:rPr>
      <w:rFonts w:eastAsia="仿宋"/>
      <w:sz w:val="24"/>
      <w:szCs w:val="20"/>
    </w:rPr>
  </w:style>
  <w:style w:type="character" w:styleId="af">
    <w:name w:val="Hyperlink"/>
    <w:uiPriority w:val="99"/>
    <w:rPr>
      <w:color w:val="0000FF"/>
      <w:u w:val="single"/>
    </w:rPr>
  </w:style>
  <w:style w:type="character" w:styleId="af0">
    <w:name w:val="annotation reference"/>
    <w:basedOn w:val="a0"/>
    <w:semiHidden/>
    <w:unhideWhenUsed/>
    <w:rPr>
      <w:sz w:val="21"/>
      <w:szCs w:val="21"/>
    </w:rPr>
  </w:style>
  <w:style w:type="character" w:customStyle="1" w:styleId="red1">
    <w:name w:val="red1"/>
    <w:qFormat/>
    <w:rPr>
      <w:color w:val="FF0000"/>
    </w:rPr>
  </w:style>
  <w:style w:type="character" w:customStyle="1" w:styleId="ac">
    <w:name w:val="页眉 字符"/>
    <w:basedOn w:val="a0"/>
    <w:link w:val="ab"/>
    <w:rPr>
      <w:rFonts w:ascii="Calibri" w:hAnsi="Calibri"/>
      <w:kern w:val="2"/>
      <w:sz w:val="18"/>
      <w:szCs w:val="18"/>
    </w:rPr>
  </w:style>
  <w:style w:type="character" w:customStyle="1" w:styleId="aa">
    <w:name w:val="页脚 字符"/>
    <w:basedOn w:val="a0"/>
    <w:link w:val="a9"/>
    <w:uiPriority w:val="99"/>
    <w:rPr>
      <w:rFonts w:ascii="Calibri" w:hAnsi="Calibri"/>
      <w:kern w:val="2"/>
      <w:sz w:val="18"/>
      <w:szCs w:val="18"/>
    </w:rPr>
  </w:style>
  <w:style w:type="character" w:customStyle="1" w:styleId="10">
    <w:name w:val="标题 1 字符"/>
    <w:basedOn w:val="a0"/>
    <w:link w:val="1"/>
    <w:uiPriority w:val="9"/>
    <w:qFormat/>
    <w:rPr>
      <w:rFonts w:ascii="宋体" w:hAnsi="宋体" w:cs="宋体"/>
      <w:b/>
      <w:bCs/>
      <w:kern w:val="36"/>
      <w:sz w:val="48"/>
      <w:szCs w:val="48"/>
    </w:rPr>
  </w:style>
  <w:style w:type="character" w:customStyle="1" w:styleId="a8">
    <w:name w:val="批注框文本 字符"/>
    <w:basedOn w:val="a0"/>
    <w:link w:val="a7"/>
    <w:semiHidden/>
    <w:qFormat/>
    <w:rPr>
      <w:rFonts w:ascii="Calibri" w:hAnsi="Calibri"/>
      <w:kern w:val="2"/>
      <w:sz w:val="18"/>
      <w:szCs w:val="18"/>
    </w:rPr>
  </w:style>
  <w:style w:type="character" w:customStyle="1" w:styleId="a4">
    <w:name w:val="批注文字 字符"/>
    <w:basedOn w:val="a0"/>
    <w:link w:val="a3"/>
    <w:semiHidden/>
    <w:qFormat/>
    <w:rPr>
      <w:rFonts w:ascii="Calibri" w:hAnsi="Calibri"/>
      <w:kern w:val="2"/>
      <w:sz w:val="28"/>
      <w:szCs w:val="22"/>
    </w:rPr>
  </w:style>
  <w:style w:type="character" w:customStyle="1" w:styleId="ae">
    <w:name w:val="批注主题 字符"/>
    <w:basedOn w:val="a4"/>
    <w:link w:val="ad"/>
    <w:semiHidden/>
    <w:rPr>
      <w:rFonts w:ascii="Calibri" w:hAnsi="Calibri"/>
      <w:b/>
      <w:bCs/>
      <w:kern w:val="2"/>
      <w:sz w:val="28"/>
      <w:szCs w:val="22"/>
    </w:rPr>
  </w:style>
  <w:style w:type="character" w:customStyle="1" w:styleId="ant-breadcrumb-link">
    <w:name w:val="ant-breadcrumb-link"/>
    <w:basedOn w:val="a0"/>
    <w:qFormat/>
  </w:style>
  <w:style w:type="character" w:customStyle="1" w:styleId="ant-breadcrumb-separator">
    <w:name w:val="ant-breadcrumb-separator"/>
    <w:basedOn w:val="a0"/>
  </w:style>
  <w:style w:type="paragraph" w:styleId="af1">
    <w:name w:val="List Paragraph"/>
    <w:basedOn w:val="a"/>
    <w:uiPriority w:val="99"/>
    <w:pPr>
      <w:ind w:firstLine="420"/>
    </w:pPr>
  </w:style>
  <w:style w:type="character" w:customStyle="1" w:styleId="11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a6">
    <w:name w:val="正文文本缩进 字符"/>
    <w:basedOn w:val="a0"/>
    <w:link w:val="a5"/>
    <w:semiHidden/>
    <w:qFormat/>
    <w:rPr>
      <w:rFonts w:ascii="Calibri" w:hAnsi="Calibri"/>
      <w:kern w:val="2"/>
      <w:sz w:val="28"/>
      <w:szCs w:val="22"/>
    </w:rPr>
  </w:style>
  <w:style w:type="character" w:customStyle="1" w:styleId="20">
    <w:name w:val="正文文本首行缩进 2 字符"/>
    <w:basedOn w:val="a6"/>
    <w:link w:val="2"/>
    <w:uiPriority w:val="99"/>
    <w:qFormat/>
    <w:rPr>
      <w:rFonts w:ascii="Calibri" w:eastAsia="仿宋" w:hAnsi="Calibri"/>
      <w:kern w:val="2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791</Words>
  <Characters>4512</Characters>
  <Application>Microsoft Office Word</Application>
  <DocSecurity>0</DocSecurity>
  <Lines>37</Lines>
  <Paragraphs>10</Paragraphs>
  <ScaleCrop>false</ScaleCrop>
  <Company>Microsoft</Company>
  <LinksUpToDate>false</LinksUpToDate>
  <CharactersWithSpaces>5293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xuef</dc:creator>
  <cp:lastModifiedBy>Admin</cp:lastModifiedBy>
  <cp:revision>3</cp:revision>
  <cp:lastPrinted>2023-12-04T02:54:00Z</cp:lastPrinted>
  <dcterms:created xsi:type="dcterms:W3CDTF">2024-11-19T09:17:00Z</dcterms:created>
  <dcterms:modified xsi:type="dcterms:W3CDTF">2024-11-22T06:52:00Z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C3FD30CF40114D789003A5DC4CCE75AA_13</vt:lpwstr>
  </property>
</Properties>
</file>